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0E" w:rsidRDefault="00184BB0" w:rsidP="00E3260E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A08" w:rsidRPr="004E1A08" w:rsidRDefault="004E1A08" w:rsidP="004E1A08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 w:rsidRPr="004E1A08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4E1A08" w:rsidRPr="004E1A08" w:rsidRDefault="006F2448" w:rsidP="004E1A08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</w:t>
      </w:r>
      <w:r w:rsidR="007232B9">
        <w:rPr>
          <w:rFonts w:ascii="Times New Roman" w:hAnsi="Times New Roman" w:cs="Times New Roman"/>
          <w:bCs/>
          <w:sz w:val="32"/>
          <w:szCs w:val="32"/>
        </w:rPr>
        <w:t>4</w:t>
      </w:r>
      <w:r>
        <w:rPr>
          <w:rFonts w:ascii="Times New Roman" w:hAnsi="Times New Roman" w:cs="Times New Roman"/>
          <w:bCs/>
          <w:sz w:val="32"/>
          <w:szCs w:val="32"/>
        </w:rPr>
        <w:t>.</w:t>
      </w:r>
      <w:r w:rsidR="004E1A08" w:rsidRPr="004E1A08">
        <w:rPr>
          <w:rFonts w:ascii="Times New Roman" w:hAnsi="Times New Roman" w:cs="Times New Roman"/>
          <w:bCs/>
          <w:sz w:val="32"/>
          <w:szCs w:val="32"/>
        </w:rPr>
        <w:t>1</w:t>
      </w:r>
      <w:r w:rsidR="00AA3B76">
        <w:rPr>
          <w:rFonts w:ascii="Times New Roman" w:hAnsi="Times New Roman" w:cs="Times New Roman"/>
          <w:bCs/>
          <w:sz w:val="32"/>
          <w:szCs w:val="32"/>
        </w:rPr>
        <w:t>1</w:t>
      </w:r>
      <w:r w:rsidR="004E1A08" w:rsidRPr="004E1A08">
        <w:rPr>
          <w:rFonts w:ascii="Times New Roman" w:hAnsi="Times New Roman" w:cs="Times New Roman"/>
          <w:bCs/>
          <w:sz w:val="32"/>
          <w:szCs w:val="32"/>
        </w:rPr>
        <w:t>.2022</w:t>
      </w:r>
    </w:p>
    <w:p w:rsidR="00300855" w:rsidRDefault="00300855" w:rsidP="004E1A08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2058B1" w:rsidRPr="002058B1" w:rsidRDefault="002058B1" w:rsidP="00205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5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Вопрос-ответ </w:t>
      </w:r>
    </w:p>
    <w:p w:rsidR="002058B1" w:rsidRDefault="002058B1" w:rsidP="0020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B76" w:rsidRDefault="00AA3B76" w:rsidP="00AA3B76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Предостережение о</w:t>
      </w:r>
      <w:r w:rsidR="00723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нарушении обязательных требований использования земли. Что дальше?</w:t>
      </w:r>
    </w:p>
    <w:p w:rsidR="002058B1" w:rsidRDefault="002058B1" w:rsidP="00AA3B76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задает житель </w:t>
      </w:r>
      <w:r w:rsid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Лесное</w:t>
      </w:r>
      <w:proofErr w:type="gramEnd"/>
      <w:r w:rsid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B76" w:rsidRPr="00251AB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 Степанович И.</w:t>
      </w:r>
      <w:r w:rsid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058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3B76" w:rsidRPr="00AA3B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Слышал, с</w:t>
      </w:r>
      <w:r w:rsidR="003A59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ейчас проверки временно отменены </w:t>
      </w:r>
      <w:r w:rsidR="00AA3B76" w:rsidRPr="00AA3B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A59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нарушителям при использовании земельного участка выдают </w:t>
      </w:r>
      <w:r w:rsidR="00AA3B76" w:rsidRPr="00AA3B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так</w:t>
      </w:r>
      <w:r w:rsidR="003A59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A3B76" w:rsidRPr="00AA3B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A59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AA3B76" w:rsidRPr="00AA3B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азываемые предостережения. Что это и что нужно делать, если получишь такое «письмо» от Росреестра?</w:t>
      </w:r>
      <w:r w:rsid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2058B1" w:rsidRPr="002058B1" w:rsidRDefault="002058B1" w:rsidP="002058B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B1" w:rsidRDefault="002058B1" w:rsidP="00A8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вопрос отвечает начальник Межмуниципального </w:t>
      </w:r>
      <w:proofErr w:type="spellStart"/>
      <w:r w:rsidR="00AA3B76" w:rsidRPr="00AA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Бийского</w:t>
      </w:r>
      <w:proofErr w:type="spellEnd"/>
      <w:r w:rsidRPr="00AA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5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отдела Управления </w:t>
      </w:r>
      <w:proofErr w:type="spellStart"/>
      <w:r w:rsidRPr="00205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 w:rsidRPr="00205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Алтайскому краю </w:t>
      </w:r>
      <w:r w:rsidR="00AA3B76" w:rsidRPr="00AA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Тамара Арнольдовна Писарева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81738" w:rsidRDefault="00AA3B76" w:rsidP="00A8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С 10 марта текущего года, после принятия Постановления Правительства Российской Федерации от 10.03.2022 № 336 «Об особенностях организации и</w:t>
      </w:r>
      <w:r w:rsidR="00A8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государственного контроля (на</w:t>
      </w:r>
      <w:r w:rsidR="0009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дзора), муниципального контроля» </w:t>
      </w:r>
      <w:r w:rsidRP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Росреестром не проводятся контрольные мероприятия </w:t>
      </w:r>
      <w:r w:rsidR="00090A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взаимодействии с</w:t>
      </w:r>
      <w:r w:rsidR="0072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A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 – собственниками, владельцами земельных участков.</w:t>
      </w:r>
      <w:r w:rsidRP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3B76" w:rsidRPr="00AA3B76" w:rsidRDefault="00AA3B76" w:rsidP="00A8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направлением деятельности по</w:t>
      </w:r>
      <w:r w:rsidR="0072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государственному земельному контролю (надзору) являются профилактические мероприятия, направленные на</w:t>
      </w:r>
      <w:r w:rsidR="0009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устранение нарушений при использовании земли, на</w:t>
      </w:r>
      <w:r w:rsidRP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риска причинения вреда </w:t>
      </w:r>
      <w:r w:rsidR="00090AA0">
        <w:rPr>
          <w:rFonts w:ascii="Times New Roman" w:eastAsia="Times New Roman" w:hAnsi="Times New Roman" w:cs="Times New Roman"/>
          <w:sz w:val="28"/>
          <w:szCs w:val="28"/>
          <w:lang w:eastAsia="ru-RU"/>
        </w:rPr>
        <w:t>(ущерба). Такими мероприятиями являются, среди прочих,</w:t>
      </w:r>
      <w:r w:rsidR="0092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A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r w:rsidR="004178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выездное обследование без взаимодействия с владельцами и пользователями земли. А в случае выявления нарушений, и даже при риске допущения нарушения объявляется</w:t>
      </w:r>
      <w:r w:rsidR="0092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DEB" w:rsidRPr="00090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90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редостережени</w:t>
      </w:r>
      <w:r w:rsidR="00090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о недопустимости нарушения обязательных требований.</w:t>
      </w:r>
      <w:r w:rsidRP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3B76" w:rsidRDefault="00AA3B76" w:rsidP="00A817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профилактических мероприятий</w:t>
      </w:r>
      <w:r w:rsidR="00CA6883">
        <w:rPr>
          <w:rFonts w:ascii="Times New Roman" w:hAnsi="Times New Roman" w:cs="Times New Roman"/>
          <w:sz w:val="28"/>
          <w:szCs w:val="28"/>
        </w:rPr>
        <w:t xml:space="preserve"> специалистами Росреестра</w:t>
      </w:r>
      <w:r>
        <w:rPr>
          <w:rFonts w:ascii="Times New Roman" w:hAnsi="Times New Roman" w:cs="Times New Roman"/>
          <w:sz w:val="28"/>
          <w:szCs w:val="28"/>
        </w:rPr>
        <w:t xml:space="preserve"> сопоставляются фактические границы земельного участка и его площадь, а также фактический вид использования земли с документами межевания, правоустан</w:t>
      </w:r>
      <w:r w:rsidR="00CA6883">
        <w:rPr>
          <w:rFonts w:ascii="Times New Roman" w:hAnsi="Times New Roman" w:cs="Times New Roman"/>
          <w:sz w:val="28"/>
          <w:szCs w:val="28"/>
        </w:rPr>
        <w:t>авливающими документами и</w:t>
      </w:r>
      <w:r>
        <w:rPr>
          <w:rFonts w:ascii="Times New Roman" w:hAnsi="Times New Roman" w:cs="Times New Roman"/>
          <w:sz w:val="28"/>
          <w:szCs w:val="28"/>
        </w:rPr>
        <w:t xml:space="preserve"> сведениями публичной кадастровой карты</w:t>
      </w:r>
      <w:r w:rsidR="00CA688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недвижимости</w:t>
      </w:r>
      <w:r w:rsidR="00CA6883">
        <w:rPr>
          <w:rFonts w:ascii="Times New Roman" w:hAnsi="Times New Roman" w:cs="Times New Roman"/>
          <w:sz w:val="28"/>
          <w:szCs w:val="28"/>
        </w:rPr>
        <w:t xml:space="preserve"> (ЕГРН)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B76" w:rsidRDefault="00AA3B76" w:rsidP="00A817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926DEB">
        <w:rPr>
          <w:rFonts w:ascii="Times New Roman" w:hAnsi="Times New Roman" w:cs="Times New Roman"/>
          <w:sz w:val="28"/>
          <w:szCs w:val="28"/>
        </w:rPr>
        <w:t>П</w:t>
      </w:r>
      <w:r w:rsidRPr="007C1C80">
        <w:rPr>
          <w:rFonts w:ascii="Times New Roman" w:hAnsi="Times New Roman" w:cs="Times New Roman"/>
          <w:sz w:val="28"/>
          <w:szCs w:val="28"/>
        </w:rPr>
        <w:t>редостережени</w:t>
      </w:r>
      <w:r>
        <w:rPr>
          <w:rFonts w:ascii="Times New Roman" w:hAnsi="Times New Roman" w:cs="Times New Roman"/>
          <w:sz w:val="28"/>
          <w:szCs w:val="28"/>
        </w:rPr>
        <w:t>я, стоит обратить внимание на</w:t>
      </w:r>
      <w:r w:rsidR="0072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в</w:t>
      </w:r>
      <w:r w:rsidR="0072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 обстоятельства, свидетельствующие о допущенном нарушении.</w:t>
      </w:r>
    </w:p>
    <w:p w:rsidR="00AA3B76" w:rsidRDefault="00AA3B76" w:rsidP="00A8173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B7A">
        <w:rPr>
          <w:rFonts w:ascii="Times New Roman" w:hAnsi="Times New Roman" w:cs="Times New Roman"/>
          <w:b/>
          <w:sz w:val="28"/>
          <w:szCs w:val="28"/>
        </w:rPr>
        <w:t xml:space="preserve">Наиболее распространёнными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нарушениями </w:t>
      </w:r>
      <w:r w:rsidRPr="00562B7A">
        <w:rPr>
          <w:rFonts w:ascii="Times New Roman" w:hAnsi="Times New Roman" w:cs="Times New Roman"/>
          <w:b/>
          <w:sz w:val="28"/>
          <w:szCs w:val="28"/>
        </w:rPr>
        <w:t>являются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A3B76" w:rsidRPr="00562B7A" w:rsidRDefault="00AA3B76" w:rsidP="00A8173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B7A">
        <w:rPr>
          <w:rFonts w:ascii="Times New Roman" w:hAnsi="Times New Roman" w:cs="Times New Roman"/>
          <w:sz w:val="28"/>
          <w:szCs w:val="28"/>
        </w:rPr>
        <w:t>самовольно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2B7A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2B7A">
        <w:rPr>
          <w:rFonts w:ascii="Times New Roman" w:hAnsi="Times New Roman" w:cs="Times New Roman"/>
          <w:sz w:val="28"/>
          <w:szCs w:val="28"/>
        </w:rPr>
        <w:t xml:space="preserve"> земель (земельных участков и их частей), </w:t>
      </w:r>
    </w:p>
    <w:p w:rsidR="00AA3B76" w:rsidRDefault="00AA3B76" w:rsidP="00A8173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B7A">
        <w:rPr>
          <w:rFonts w:ascii="Times New Roman" w:hAnsi="Times New Roman" w:cs="Times New Roman"/>
          <w:sz w:val="28"/>
          <w:szCs w:val="28"/>
        </w:rPr>
        <w:t>использование земельных участков не по целевому назначению в</w:t>
      </w:r>
      <w:r w:rsidR="00A81738">
        <w:rPr>
          <w:rFonts w:ascii="Times New Roman" w:hAnsi="Times New Roman" w:cs="Times New Roman"/>
          <w:sz w:val="28"/>
          <w:szCs w:val="28"/>
        </w:rPr>
        <w:t xml:space="preserve"> </w:t>
      </w:r>
      <w:r w:rsidRPr="00562B7A">
        <w:rPr>
          <w:rFonts w:ascii="Times New Roman" w:hAnsi="Times New Roman" w:cs="Times New Roman"/>
          <w:sz w:val="28"/>
          <w:szCs w:val="28"/>
        </w:rPr>
        <w:t xml:space="preserve">соответствии с их принадлежностью к той или иной категории земель и/или разрешенным использованием (например, часть территории земельного участка, предоставленного для эксплуатации жилого дома, занято размещением  автомойки </w:t>
      </w:r>
      <w:r w:rsidRPr="00562B7A">
        <w:rPr>
          <w:rFonts w:ascii="Times New Roman" w:hAnsi="Times New Roman" w:cs="Times New Roman"/>
          <w:sz w:val="28"/>
          <w:szCs w:val="28"/>
        </w:rPr>
        <w:lastRenderedPageBreak/>
        <w:t>или цветочным киоском).</w:t>
      </w:r>
    </w:p>
    <w:p w:rsidR="00CA6883" w:rsidRDefault="00AA3B76" w:rsidP="00A8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появятся вопросы относительно предмета нарушений обязательных требований, либо процедуры устранения выявленных нарушений, позвонит</w:t>
      </w:r>
      <w:r w:rsidR="00926D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72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указанному в </w:t>
      </w:r>
      <w:r w:rsidR="00926D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редостережении номеру телефона, чтобы получить необходимые разъяснения. </w:t>
      </w:r>
    </w:p>
    <w:p w:rsidR="00B51A94" w:rsidRDefault="00CA6883" w:rsidP="00A8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EB">
        <w:rPr>
          <w:rFonts w:ascii="Times New Roman" w:hAnsi="Times New Roman" w:cs="Times New Roman"/>
          <w:b/>
          <w:sz w:val="28"/>
          <w:szCs w:val="28"/>
        </w:rPr>
        <w:t>Обратите внимание</w:t>
      </w:r>
      <w:r w:rsidR="00AA3B76" w:rsidRPr="00AA3B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AA3B76" w:rsidRPr="00AA3B76">
        <w:rPr>
          <w:rFonts w:ascii="Times New Roman" w:hAnsi="Times New Roman" w:cs="Times New Roman"/>
          <w:sz w:val="28"/>
          <w:szCs w:val="28"/>
        </w:rPr>
        <w:t xml:space="preserve"> </w:t>
      </w:r>
      <w:r w:rsidR="00926DEB">
        <w:rPr>
          <w:rFonts w:ascii="Times New Roman" w:hAnsi="Times New Roman" w:cs="Times New Roman"/>
          <w:sz w:val="28"/>
          <w:szCs w:val="28"/>
        </w:rPr>
        <w:t>имеются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B76" w:rsidRPr="00AA3B76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A3B76" w:rsidRPr="00AA3B76">
        <w:rPr>
          <w:rFonts w:ascii="Times New Roman" w:hAnsi="Times New Roman" w:cs="Times New Roman"/>
          <w:sz w:val="28"/>
          <w:szCs w:val="28"/>
        </w:rPr>
        <w:t>, опровергающи</w:t>
      </w:r>
      <w:r>
        <w:rPr>
          <w:rFonts w:ascii="Times New Roman" w:hAnsi="Times New Roman" w:cs="Times New Roman"/>
          <w:sz w:val="28"/>
          <w:szCs w:val="28"/>
        </w:rPr>
        <w:t>е указанные в</w:t>
      </w:r>
      <w:r w:rsidR="007232B9">
        <w:rPr>
          <w:rFonts w:ascii="Times New Roman" w:hAnsi="Times New Roman" w:cs="Times New Roman"/>
          <w:sz w:val="28"/>
          <w:szCs w:val="28"/>
        </w:rPr>
        <w:t xml:space="preserve"> </w:t>
      </w:r>
      <w:r w:rsidR="00926DEB">
        <w:rPr>
          <w:rFonts w:ascii="Times New Roman" w:hAnsi="Times New Roman" w:cs="Times New Roman"/>
          <w:sz w:val="28"/>
          <w:szCs w:val="28"/>
        </w:rPr>
        <w:t>П</w:t>
      </w:r>
      <w:r w:rsidR="00AA3B76" w:rsidRPr="00AA3B76">
        <w:rPr>
          <w:rFonts w:ascii="Times New Roman" w:hAnsi="Times New Roman" w:cs="Times New Roman"/>
          <w:sz w:val="28"/>
          <w:szCs w:val="28"/>
        </w:rPr>
        <w:t xml:space="preserve">редостережении нарушения, </w:t>
      </w: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="00AA3B76" w:rsidRPr="00AA3B76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AA3B76" w:rsidRPr="00AA3B76">
        <w:rPr>
          <w:rFonts w:ascii="Times New Roman" w:hAnsi="Times New Roman" w:cs="Times New Roman"/>
          <w:sz w:val="28"/>
          <w:szCs w:val="28"/>
        </w:rPr>
        <w:t>для</w:t>
      </w:r>
      <w:r w:rsidR="007232B9">
        <w:rPr>
          <w:rFonts w:ascii="Times New Roman" w:hAnsi="Times New Roman" w:cs="Times New Roman"/>
          <w:sz w:val="28"/>
          <w:szCs w:val="28"/>
        </w:rPr>
        <w:t xml:space="preserve"> </w:t>
      </w:r>
      <w:r w:rsidR="00926DEB">
        <w:rPr>
          <w:rFonts w:ascii="Times New Roman" w:hAnsi="Times New Roman" w:cs="Times New Roman"/>
          <w:sz w:val="28"/>
          <w:szCs w:val="28"/>
        </w:rPr>
        <w:t>его отмены</w:t>
      </w:r>
      <w:r w:rsidR="00AA3B76" w:rsidRP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B76" w:rsidRDefault="00926DEB" w:rsidP="00A8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Согласитесь, в ваших интересах иметь полный порядок</w:t>
      </w:r>
      <w:r w:rsidR="0041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фактического использования земельного участка и его соответствие с записями Единого государственного реестра недвижимости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2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принадлежащей вам собственности. </w:t>
      </w:r>
      <w:proofErr w:type="gramStart"/>
      <w:r w:rsidR="00B51A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Обратное</w:t>
      </w:r>
      <w:proofErr w:type="gramEnd"/>
      <w:r w:rsidR="00B5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повлечь меры административной ответственности в виде штрафа после проведенных в отношении вас профилактических мероприятий.</w:t>
      </w:r>
      <w:r w:rsidR="00CA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3B76" w:rsidRPr="00AA3B76" w:rsidRDefault="00926DEB" w:rsidP="00A8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если выявленные </w:t>
      </w:r>
      <w:r w:rsidR="00AA3B76" w:rsidRP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опровергнуть нечем, </w:t>
      </w:r>
      <w:r w:rsidRP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мите</w:t>
      </w:r>
      <w:r w:rsidRP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</w:t>
      </w:r>
      <w:r w:rsidR="0072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2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устранению </w:t>
      </w:r>
      <w:r w:rsidR="00AA3B76" w:rsidRP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указанный в</w:t>
      </w:r>
      <w:r w:rsidR="0072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3B76" w:rsidRP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редостережении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затем </w:t>
      </w:r>
      <w:r w:rsidR="00AA3B76" w:rsidRP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3B76" w:rsidRP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должностному лицу Росреестра по телефону, указанному в</w:t>
      </w:r>
      <w:r w:rsidR="0072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B76" w:rsidRPr="00AA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предостережении, об устранении нарушений.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будет правильно.</w:t>
      </w:r>
    </w:p>
    <w:p w:rsidR="00AA3B76" w:rsidRDefault="00AA3B76" w:rsidP="00A8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7232B9">
        <w:rPr>
          <w:rFonts w:ascii="Times New Roman" w:hAnsi="Times New Roman" w:cs="Times New Roman"/>
          <w:b/>
          <w:noProof/>
          <w:lang w:eastAsia="sk-SK"/>
        </w:rPr>
        <w:t>е</w:t>
      </w: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sectPr w:rsidR="00E3260E" w:rsidRPr="000E7433" w:rsidSect="002058B1">
      <w:pgSz w:w="11906" w:h="16838"/>
      <w:pgMar w:top="709" w:right="70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63F97"/>
    <w:multiLevelType w:val="hybridMultilevel"/>
    <w:tmpl w:val="AC54B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13118"/>
    <w:multiLevelType w:val="hybridMultilevel"/>
    <w:tmpl w:val="5D00623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F4"/>
    <w:rsid w:val="00017D10"/>
    <w:rsid w:val="00020A69"/>
    <w:rsid w:val="000467E6"/>
    <w:rsid w:val="00047E96"/>
    <w:rsid w:val="000753AF"/>
    <w:rsid w:val="00090AA0"/>
    <w:rsid w:val="000E7433"/>
    <w:rsid w:val="00113AE4"/>
    <w:rsid w:val="00131F4C"/>
    <w:rsid w:val="00182811"/>
    <w:rsid w:val="00184BB0"/>
    <w:rsid w:val="00187D85"/>
    <w:rsid w:val="001A6D4C"/>
    <w:rsid w:val="002058B1"/>
    <w:rsid w:val="002667E3"/>
    <w:rsid w:val="002A4532"/>
    <w:rsid w:val="002B47CD"/>
    <w:rsid w:val="002D123C"/>
    <w:rsid w:val="002F5A95"/>
    <w:rsid w:val="002F649F"/>
    <w:rsid w:val="00300855"/>
    <w:rsid w:val="00304BB7"/>
    <w:rsid w:val="00356072"/>
    <w:rsid w:val="0039749B"/>
    <w:rsid w:val="003A5978"/>
    <w:rsid w:val="00417834"/>
    <w:rsid w:val="00491072"/>
    <w:rsid w:val="004E1A08"/>
    <w:rsid w:val="00542691"/>
    <w:rsid w:val="005F100C"/>
    <w:rsid w:val="00617857"/>
    <w:rsid w:val="0066085D"/>
    <w:rsid w:val="006D6F26"/>
    <w:rsid w:val="006F2448"/>
    <w:rsid w:val="007232B9"/>
    <w:rsid w:val="007325BB"/>
    <w:rsid w:val="00740259"/>
    <w:rsid w:val="007C705E"/>
    <w:rsid w:val="007D7EE6"/>
    <w:rsid w:val="00802216"/>
    <w:rsid w:val="00844316"/>
    <w:rsid w:val="00846E49"/>
    <w:rsid w:val="00850B3B"/>
    <w:rsid w:val="008546A4"/>
    <w:rsid w:val="00862F4F"/>
    <w:rsid w:val="008A3523"/>
    <w:rsid w:val="008C4E9C"/>
    <w:rsid w:val="00926DEB"/>
    <w:rsid w:val="009765EE"/>
    <w:rsid w:val="009876D3"/>
    <w:rsid w:val="00993EF4"/>
    <w:rsid w:val="009D33D6"/>
    <w:rsid w:val="009F00B8"/>
    <w:rsid w:val="00A43B79"/>
    <w:rsid w:val="00A81738"/>
    <w:rsid w:val="00AA3B76"/>
    <w:rsid w:val="00B41F14"/>
    <w:rsid w:val="00B51A94"/>
    <w:rsid w:val="00B5484D"/>
    <w:rsid w:val="00BF6E4E"/>
    <w:rsid w:val="00C01EA8"/>
    <w:rsid w:val="00C62E8F"/>
    <w:rsid w:val="00CA6883"/>
    <w:rsid w:val="00D9034A"/>
    <w:rsid w:val="00DB34BE"/>
    <w:rsid w:val="00DD4A58"/>
    <w:rsid w:val="00DE505D"/>
    <w:rsid w:val="00E15798"/>
    <w:rsid w:val="00E3260E"/>
    <w:rsid w:val="00E63DEA"/>
    <w:rsid w:val="00E855DA"/>
    <w:rsid w:val="00EB4280"/>
    <w:rsid w:val="00EF084F"/>
    <w:rsid w:val="00F55F47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  <w:style w:type="paragraph" w:customStyle="1" w:styleId="ConsPlusNormal">
    <w:name w:val="ConsPlusNormal"/>
    <w:rsid w:val="00AA3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  <w:style w:type="paragraph" w:customStyle="1" w:styleId="ConsPlusNormal">
    <w:name w:val="ConsPlusNormal"/>
    <w:rsid w:val="00AA3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CACBA-4769-4536-A362-35FD0486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r22tlm06111984</cp:lastModifiedBy>
  <cp:revision>6</cp:revision>
  <cp:lastPrinted>2022-10-13T09:46:00Z</cp:lastPrinted>
  <dcterms:created xsi:type="dcterms:W3CDTF">2022-11-15T09:37:00Z</dcterms:created>
  <dcterms:modified xsi:type="dcterms:W3CDTF">2022-11-24T02:20:00Z</dcterms:modified>
</cp:coreProperties>
</file>