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862CA5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2C6AA5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C72E6" w:rsidRDefault="00EC72E6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DD" w:rsidRDefault="00D45DDD" w:rsidP="00D45D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 стать владельцем заброшенного дома и земельного участка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(Бесхозное имущество)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</w:p>
    <w:p w:rsidR="00D45DDD" w:rsidRDefault="00D45DDD" w:rsidP="00D45DDD">
      <w:pPr>
        <w:pStyle w:val="Default"/>
        <w:ind w:left="2832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Гражданка В. из </w:t>
      </w:r>
      <w:proofErr w:type="gramStart"/>
      <w:r>
        <w:rPr>
          <w:i/>
          <w:iCs/>
          <w:sz w:val="28"/>
          <w:szCs w:val="28"/>
        </w:rPr>
        <w:t>села</w:t>
      </w:r>
      <w:proofErr w:type="gramEnd"/>
      <w:r>
        <w:rPr>
          <w:i/>
          <w:iCs/>
          <w:sz w:val="28"/>
          <w:szCs w:val="28"/>
        </w:rPr>
        <w:t xml:space="preserve"> Табуны интересуется: </w:t>
      </w:r>
    </w:p>
    <w:p w:rsidR="00D45DDD" w:rsidRDefault="00D45DDD" w:rsidP="00D45DDD">
      <w:pPr>
        <w:pStyle w:val="Default"/>
        <w:ind w:left="3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Можно ли стать владельцем заброшенного дома и</w:t>
      </w:r>
      <w:r w:rsidR="00B467F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земельного участка вокруг него</w:t>
      </w:r>
      <w:r>
        <w:rPr>
          <w:i/>
          <w:iCs/>
          <w:sz w:val="28"/>
          <w:szCs w:val="28"/>
        </w:rPr>
        <w:t xml:space="preserve">?». </w:t>
      </w:r>
    </w:p>
    <w:p w:rsidR="00EC72E6" w:rsidRPr="00192E91" w:rsidRDefault="00EC72E6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заданный вопрос отвечает заместитель руководителя Управления Росреестра по Алтайскому краю Елена Бандурова: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«Существует несколько способов стать владельцем заброшенного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sz w:val="28"/>
          <w:szCs w:val="28"/>
        </w:rPr>
        <w:t>приобретательная</w:t>
      </w:r>
      <w:proofErr w:type="spellEnd"/>
      <w:r>
        <w:rPr>
          <w:sz w:val="28"/>
          <w:szCs w:val="28"/>
        </w:rPr>
        <w:t xml:space="preserve"> давность.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воспользоваться первым способом, нужно найти владельца заброшенной недвижимости. Это можно сделать через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Встречаются случаи, когда хозяин объекта сам обращается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с 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владельца объекта недвижимости найти не удалось, то, возможно, это бесхозяйное имущество. По закону под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 xml:space="preserve"> понимается объект, у которого отсутствует владелец, он не известен или отказался от права собственности. </w:t>
      </w:r>
      <w:r>
        <w:rPr>
          <w:b/>
          <w:bCs/>
          <w:sz w:val="28"/>
          <w:szCs w:val="28"/>
        </w:rPr>
        <w:t>При этом бесхозяйной вещью может быть признано только здание (например, дом); земельный участок бесхозяйной вещью быть не может</w:t>
      </w:r>
      <w:r>
        <w:rPr>
          <w:sz w:val="28"/>
          <w:szCs w:val="28"/>
        </w:rPr>
        <w:t xml:space="preserve">».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</w:p>
    <w:p w:rsidR="00D45DDD" w:rsidRDefault="00D45DDD" w:rsidP="00D45DD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 какой в этом случае порядок работ</w:t>
      </w:r>
      <w:r>
        <w:rPr>
          <w:b/>
          <w:bCs/>
          <w:sz w:val="28"/>
          <w:szCs w:val="28"/>
        </w:rPr>
        <w:t xml:space="preserve">? </w:t>
      </w:r>
    </w:p>
    <w:p w:rsidR="00D45DDD" w:rsidRDefault="00D45DDD" w:rsidP="00D45DDD">
      <w:pPr>
        <w:pStyle w:val="Default"/>
        <w:spacing w:after="14"/>
        <w:ind w:left="708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Для начала сведения о бесхозяйном объекте должны быть внесены в ЕГРН. С заявлением о постановке на учет бесхозяйного объекта в орган </w:t>
      </w:r>
      <w:r>
        <w:rPr>
          <w:color w:val="auto"/>
          <w:sz w:val="28"/>
          <w:szCs w:val="28"/>
        </w:rPr>
        <w:t xml:space="preserve">регистрации прав обращается муниципальный орган, на территории которого он находится.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Через год со дня постановки бесхозяйного объекта недвижимости на учет муниципальный орган может обратиться в суд с требованием о признании на него права муниципальной собственности.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Получив вступившее в законную силу решение суда, муниципалитет обращается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 xml:space="preserve"> с заявлением о регистрации права муниципальной собственности на этот объект. </w:t>
      </w:r>
    </w:p>
    <w:p w:rsidR="00D45DDD" w:rsidRPr="00526613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После этого землю вместе с домом можно приобрести на торгах, арендовать или выкупить.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Приобретение бесхозяйного имущества в собственность позволяет не только обеспечить надлежащее функционирование объектов, но и вовлечь их в оборот, что способно пополнить доходную часть местного бюджета</w:t>
      </w:r>
      <w:r>
        <w:rPr>
          <w:color w:val="auto"/>
          <w:sz w:val="28"/>
          <w:szCs w:val="28"/>
        </w:rPr>
        <w:t xml:space="preserve">» - отметила Елена Бандурова. </w:t>
      </w: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Обратите внимание! </w:t>
      </w:r>
      <w:r>
        <w:rPr>
          <w:color w:val="auto"/>
          <w:sz w:val="28"/>
          <w:szCs w:val="28"/>
        </w:rPr>
        <w:t xml:space="preserve">Еще одним способом стать законным владельцем заброшенного дачного участка (дома) является </w:t>
      </w:r>
      <w:proofErr w:type="spellStart"/>
      <w:r>
        <w:rPr>
          <w:color w:val="auto"/>
          <w:sz w:val="28"/>
          <w:szCs w:val="28"/>
        </w:rPr>
        <w:t>приобретательная</w:t>
      </w:r>
      <w:proofErr w:type="spellEnd"/>
      <w:r>
        <w:rPr>
          <w:color w:val="auto"/>
          <w:sz w:val="28"/>
          <w:szCs w:val="28"/>
        </w:rPr>
        <w:t xml:space="preserve"> давность. 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color w:val="auto"/>
          <w:sz w:val="28"/>
          <w:szCs w:val="28"/>
        </w:rPr>
        <w:t>приобретательной</w:t>
      </w:r>
      <w:proofErr w:type="spellEnd"/>
      <w:r>
        <w:rPr>
          <w:color w:val="auto"/>
          <w:sz w:val="28"/>
          <w:szCs w:val="28"/>
        </w:rPr>
        <w:t xml:space="preserve"> давности.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Pr="00526613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>, чтобы зарегистрировать право собственности.</w:t>
      </w:r>
    </w:p>
    <w:p w:rsidR="00D45DDD" w:rsidRDefault="00D45DDD" w:rsidP="00D45DDD">
      <w:pPr>
        <w:pStyle w:val="Default"/>
        <w:jc w:val="both"/>
        <w:rPr>
          <w:sz w:val="28"/>
          <w:szCs w:val="28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B467FF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2197" w:rsidSect="00B660CB">
      <w:head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F9" w:rsidRDefault="00E709F9">
      <w:pPr>
        <w:spacing w:after="0" w:line="240" w:lineRule="auto"/>
      </w:pPr>
      <w:r>
        <w:separator/>
      </w:r>
    </w:p>
  </w:endnote>
  <w:endnote w:type="continuationSeparator" w:id="0">
    <w:p w:rsidR="00E709F9" w:rsidRDefault="00E7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F9" w:rsidRDefault="00E709F9">
      <w:pPr>
        <w:spacing w:after="0" w:line="240" w:lineRule="auto"/>
      </w:pPr>
      <w:r>
        <w:separator/>
      </w:r>
    </w:p>
  </w:footnote>
  <w:footnote w:type="continuationSeparator" w:id="0">
    <w:p w:rsidR="00E709F9" w:rsidRDefault="00E7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7F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192E91"/>
    <w:rsid w:val="00290094"/>
    <w:rsid w:val="002C6AA5"/>
    <w:rsid w:val="002D0027"/>
    <w:rsid w:val="00325B84"/>
    <w:rsid w:val="00383DAE"/>
    <w:rsid w:val="003A2E25"/>
    <w:rsid w:val="003C5AED"/>
    <w:rsid w:val="004169E6"/>
    <w:rsid w:val="0048172E"/>
    <w:rsid w:val="005146AB"/>
    <w:rsid w:val="005C36CD"/>
    <w:rsid w:val="005D4C1E"/>
    <w:rsid w:val="005D5A89"/>
    <w:rsid w:val="00602A57"/>
    <w:rsid w:val="0063746D"/>
    <w:rsid w:val="00641D60"/>
    <w:rsid w:val="00732A6D"/>
    <w:rsid w:val="00761DE6"/>
    <w:rsid w:val="00777C49"/>
    <w:rsid w:val="008058C0"/>
    <w:rsid w:val="00862CA5"/>
    <w:rsid w:val="009C7FCA"/>
    <w:rsid w:val="009F0C08"/>
    <w:rsid w:val="00A26F16"/>
    <w:rsid w:val="00A472CD"/>
    <w:rsid w:val="00A73A68"/>
    <w:rsid w:val="00B01E69"/>
    <w:rsid w:val="00B25EB3"/>
    <w:rsid w:val="00B42CBF"/>
    <w:rsid w:val="00B467FF"/>
    <w:rsid w:val="00B65212"/>
    <w:rsid w:val="00B660CB"/>
    <w:rsid w:val="00B77EDB"/>
    <w:rsid w:val="00B9118B"/>
    <w:rsid w:val="00C0693F"/>
    <w:rsid w:val="00C55895"/>
    <w:rsid w:val="00C63967"/>
    <w:rsid w:val="00C667E4"/>
    <w:rsid w:val="00D45DDD"/>
    <w:rsid w:val="00D73A10"/>
    <w:rsid w:val="00DB2461"/>
    <w:rsid w:val="00DB44C8"/>
    <w:rsid w:val="00E14399"/>
    <w:rsid w:val="00E40522"/>
    <w:rsid w:val="00E4274E"/>
    <w:rsid w:val="00E46A8B"/>
    <w:rsid w:val="00E626CB"/>
    <w:rsid w:val="00E709F9"/>
    <w:rsid w:val="00E73DFA"/>
    <w:rsid w:val="00EC72E6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dcterms:created xsi:type="dcterms:W3CDTF">2022-09-26T01:43:00Z</dcterms:created>
  <dcterms:modified xsi:type="dcterms:W3CDTF">2022-09-26T04:13:00Z</dcterms:modified>
</cp:coreProperties>
</file>