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9B4AD7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80CA3">
        <w:rPr>
          <w:rFonts w:ascii="Times New Roman" w:hAnsi="Times New Roman" w:cs="Times New Roman"/>
          <w:bCs/>
          <w:sz w:val="28"/>
          <w:szCs w:val="28"/>
        </w:rPr>
        <w:t>9</w:t>
      </w:r>
      <w:r w:rsidR="00C0433F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0CA3" w:rsidRPr="00780CA3" w:rsidRDefault="00780CA3" w:rsidP="0078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CA3">
        <w:rPr>
          <w:rFonts w:ascii="Times New Roman" w:hAnsi="Times New Roman" w:cs="Times New Roman"/>
          <w:b/>
          <w:sz w:val="28"/>
          <w:szCs w:val="28"/>
        </w:rPr>
        <w:t>Охранная зона. Как обезопасить себя от ограничений на пользование земельным участком</w:t>
      </w:r>
    </w:p>
    <w:p w:rsidR="00780CA3" w:rsidRPr="00780CA3" w:rsidRDefault="00780CA3" w:rsidP="0078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A3" w:rsidRPr="00780CA3" w:rsidRDefault="00780CA3" w:rsidP="0078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Покупая земельный участок, можно столкнуться с таким понятием как обременение (ограничение собственника в его праве использовать или распоряжаться своим земельным участком). В понятие «обременение» входят и невыплаченная в полном объеме ипотека, и наложенный арест, и действующие обязательства по аренде и многое другое, но сегодня мы поговорим об «обременении» в рамках ограничения в рамках Зон с особым условием использования территории (далее по тексту - Особые зоны) </w:t>
      </w:r>
    </w:p>
    <w:p w:rsidR="00780CA3" w:rsidRPr="00780CA3" w:rsidRDefault="00780CA3" w:rsidP="0078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«Согласно статье 105 Земельного кодекса РФ», - поясняет </w:t>
      </w:r>
      <w:r w:rsidR="00BB1CC4">
        <w:rPr>
          <w:rFonts w:ascii="Times New Roman" w:hAnsi="Times New Roman" w:cs="Times New Roman"/>
          <w:sz w:val="28"/>
          <w:szCs w:val="28"/>
        </w:rPr>
        <w:t>з</w:t>
      </w:r>
      <w:r w:rsidRPr="00780CA3">
        <w:rPr>
          <w:rFonts w:ascii="Times New Roman" w:hAnsi="Times New Roman" w:cs="Times New Roman"/>
          <w:sz w:val="28"/>
          <w:szCs w:val="28"/>
        </w:rPr>
        <w:t>аместитель руководителя Управления Росреестра по Алтайскому краю Андрей Рерих, - «определено 28 видов Охранных зон - зоны трубопроводов, линий связи, линий электропередачи (ЛЭП) и другие.  Любая охранная зона предполагает ограничения по использованию участка. К примеру, охранная зона ЛЭП или газопровода предполагает запрет на строительство зданий и сооружений, а санитарно-защитная зона - на строительство объектов жилого использования и так далее».</w:t>
      </w:r>
    </w:p>
    <w:p w:rsidR="00780CA3" w:rsidRPr="00780CA3" w:rsidRDefault="00780CA3" w:rsidP="0078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>Ограничения, которые наложены на земельный участок, подлежат внесению в Един</w:t>
      </w:r>
      <w:r w:rsidR="00567D98">
        <w:rPr>
          <w:rFonts w:ascii="Times New Roman" w:hAnsi="Times New Roman" w:cs="Times New Roman"/>
          <w:sz w:val="28"/>
          <w:szCs w:val="28"/>
        </w:rPr>
        <w:t>ый</w:t>
      </w:r>
      <w:r w:rsidRPr="00780CA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67D98">
        <w:rPr>
          <w:rFonts w:ascii="Times New Roman" w:hAnsi="Times New Roman" w:cs="Times New Roman"/>
          <w:sz w:val="28"/>
          <w:szCs w:val="28"/>
        </w:rPr>
        <w:t>ый</w:t>
      </w:r>
      <w:r w:rsidRPr="00780CA3">
        <w:rPr>
          <w:rFonts w:ascii="Times New Roman" w:hAnsi="Times New Roman" w:cs="Times New Roman"/>
          <w:sz w:val="28"/>
          <w:szCs w:val="28"/>
        </w:rPr>
        <w:t xml:space="preserve"> реестр недвижимости (ЕГРН), т.е. в идеале информацию о наличии/отсутствии обременений можно запросить в </w:t>
      </w:r>
      <w:proofErr w:type="spellStart"/>
      <w:r w:rsidRPr="00780CA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780C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80CA3" w:rsidRDefault="00780CA3" w:rsidP="0078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>В связи с этим, перед покупкой земельного участка, если есть сомнения  по поводу наличия на его территории Охранных зон, важно провести следующую работу:</w:t>
      </w:r>
    </w:p>
    <w:p w:rsidR="00780CA3" w:rsidRPr="00780CA3" w:rsidRDefault="00780CA3" w:rsidP="00780CA3">
      <w:pPr>
        <w:pStyle w:val="afa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>Произвести визуальное обследование земель</w:t>
      </w:r>
      <w:r>
        <w:rPr>
          <w:rFonts w:ascii="Times New Roman" w:hAnsi="Times New Roman" w:cs="Times New Roman"/>
          <w:sz w:val="28"/>
          <w:szCs w:val="28"/>
        </w:rPr>
        <w:t>ного участка: обратить внимание</w:t>
      </w:r>
      <w:r w:rsidRPr="00780CA3">
        <w:rPr>
          <w:rFonts w:ascii="Times New Roman" w:hAnsi="Times New Roman" w:cs="Times New Roman"/>
          <w:sz w:val="28"/>
          <w:szCs w:val="28"/>
        </w:rPr>
        <w:t xml:space="preserve"> на то где расположены инженерные коммуникации (линии электропередачи, установленные знаки о линиях связи и т.д.);</w:t>
      </w:r>
    </w:p>
    <w:p w:rsidR="00780CA3" w:rsidRPr="00780CA3" w:rsidRDefault="00780CA3" w:rsidP="00780CA3">
      <w:pPr>
        <w:pStyle w:val="afa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Заказать выписку из ЕГРН, в которой в разделе «Ограничения» должны содержаться сведения об охранных зонах (при их наличии); </w:t>
      </w:r>
    </w:p>
    <w:p w:rsidR="00780CA3" w:rsidRPr="00780CA3" w:rsidRDefault="00780CA3" w:rsidP="00780CA3">
      <w:pPr>
        <w:pStyle w:val="afa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Получить в отделе или Управлении архитектуры соответствующего муниципального образования информацию о реализуемых проектах </w:t>
      </w:r>
      <w:r w:rsidRPr="00780CA3">
        <w:rPr>
          <w:rFonts w:ascii="Times New Roman" w:hAnsi="Times New Roman" w:cs="Times New Roman"/>
          <w:sz w:val="28"/>
          <w:szCs w:val="28"/>
        </w:rPr>
        <w:br/>
        <w:t xml:space="preserve">по строительству промышленных объектов, в результате которых могут появиться такие ограничения; </w:t>
      </w:r>
    </w:p>
    <w:p w:rsidR="00780CA3" w:rsidRPr="00780CA3" w:rsidRDefault="00780CA3" w:rsidP="00780CA3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lastRenderedPageBreak/>
        <w:t>Изучить на сайте органа местного самоуправления имеющуюся документацию по планировке территории. Проанализировать правила землепользования и застройки и генеральный план территории;</w:t>
      </w:r>
    </w:p>
    <w:p w:rsidR="00780CA3" w:rsidRPr="00780CA3" w:rsidRDefault="00780CA3" w:rsidP="00780CA3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Заказать в местной администрации план земельного участка. Он выдается бесплатно. </w:t>
      </w:r>
    </w:p>
    <w:p w:rsidR="00780CA3" w:rsidRPr="00780CA3" w:rsidRDefault="00780CA3" w:rsidP="00780C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CA3">
        <w:rPr>
          <w:rFonts w:ascii="Times New Roman" w:hAnsi="Times New Roman" w:cs="Times New Roman"/>
          <w:sz w:val="28"/>
          <w:szCs w:val="28"/>
        </w:rPr>
        <w:t xml:space="preserve">В случае выявления факта наличия Охранной зоны важно разобраться насколько существующее ограничение влияет на целевое использование земельного участка. Для этого в </w:t>
      </w:r>
      <w:proofErr w:type="spellStart"/>
      <w:r w:rsidRPr="00780CA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780CA3">
        <w:rPr>
          <w:rFonts w:ascii="Times New Roman" w:hAnsi="Times New Roman" w:cs="Times New Roman"/>
          <w:sz w:val="28"/>
          <w:szCs w:val="28"/>
        </w:rPr>
        <w:t xml:space="preserve"> можно заказать выписку из ЕГРН «О зоне с</w:t>
      </w:r>
      <w:r w:rsidR="00223F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80CA3">
        <w:rPr>
          <w:rFonts w:ascii="Times New Roman" w:hAnsi="Times New Roman" w:cs="Times New Roman"/>
          <w:sz w:val="28"/>
          <w:szCs w:val="28"/>
        </w:rPr>
        <w:t>особыми условиями использования территории», которая необходима при</w:t>
      </w:r>
      <w:r w:rsidR="00223F2B">
        <w:rPr>
          <w:rFonts w:ascii="Times New Roman" w:hAnsi="Times New Roman" w:cs="Times New Roman"/>
          <w:sz w:val="28"/>
          <w:szCs w:val="28"/>
        </w:rPr>
        <w:t xml:space="preserve"> </w:t>
      </w:r>
      <w:r w:rsidRPr="00780CA3">
        <w:rPr>
          <w:rFonts w:ascii="Times New Roman" w:hAnsi="Times New Roman" w:cs="Times New Roman"/>
          <w:sz w:val="28"/>
          <w:szCs w:val="28"/>
        </w:rPr>
        <w:t>выделении земельных участков под строительство, для ведения хозяйственной деятельности, при выявлении правового статуса территории и других операциях с</w:t>
      </w:r>
      <w:r w:rsidR="00223F2B">
        <w:rPr>
          <w:rFonts w:ascii="Times New Roman" w:hAnsi="Times New Roman" w:cs="Times New Roman"/>
          <w:sz w:val="28"/>
          <w:szCs w:val="28"/>
        </w:rPr>
        <w:t xml:space="preserve"> </w:t>
      </w:r>
      <w:r w:rsidRPr="00780CA3">
        <w:rPr>
          <w:rFonts w:ascii="Times New Roman" w:hAnsi="Times New Roman" w:cs="Times New Roman"/>
          <w:sz w:val="28"/>
          <w:szCs w:val="28"/>
        </w:rPr>
        <w:t>недвижимостью.</w:t>
      </w:r>
      <w:r w:rsidRPr="00780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08D" w:rsidRPr="00780CA3" w:rsidRDefault="00C7608D" w:rsidP="00780CA3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</w:p>
    <w:p w:rsidR="00C7608D" w:rsidRDefault="00C7608D" w:rsidP="00C7608D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223F2B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A73A68" w:rsidRPr="000E7433" w:rsidSect="00E73D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AC" w:rsidRDefault="00191DAC">
      <w:pPr>
        <w:spacing w:after="0" w:line="240" w:lineRule="auto"/>
      </w:pPr>
      <w:r>
        <w:separator/>
      </w:r>
    </w:p>
  </w:endnote>
  <w:endnote w:type="continuationSeparator" w:id="0">
    <w:p w:rsidR="00191DAC" w:rsidRDefault="0019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AC" w:rsidRDefault="00191DAC">
      <w:pPr>
        <w:spacing w:after="0" w:line="240" w:lineRule="auto"/>
      </w:pPr>
      <w:r>
        <w:separator/>
      </w:r>
    </w:p>
  </w:footnote>
  <w:footnote w:type="continuationSeparator" w:id="0">
    <w:p w:rsidR="00191DAC" w:rsidRDefault="0019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F2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661"/>
    <w:multiLevelType w:val="hybridMultilevel"/>
    <w:tmpl w:val="B18CD1D0"/>
    <w:lvl w:ilvl="0" w:tplc="0419000D">
      <w:start w:val="1"/>
      <w:numFmt w:val="bullet"/>
      <w:lvlText w:val=""/>
      <w:lvlJc w:val="left"/>
      <w:pPr>
        <w:ind w:left="22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">
    <w:nsid w:val="26FD65E2"/>
    <w:multiLevelType w:val="hybridMultilevel"/>
    <w:tmpl w:val="BDFAA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C3587"/>
    <w:multiLevelType w:val="hybridMultilevel"/>
    <w:tmpl w:val="EF5C5A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191DAC"/>
    <w:rsid w:val="00212E06"/>
    <w:rsid w:val="00222DC6"/>
    <w:rsid w:val="00223F2B"/>
    <w:rsid w:val="00284B53"/>
    <w:rsid w:val="002D0027"/>
    <w:rsid w:val="0032332B"/>
    <w:rsid w:val="003A2E25"/>
    <w:rsid w:val="003E5B32"/>
    <w:rsid w:val="004B4357"/>
    <w:rsid w:val="00567D98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80CA3"/>
    <w:rsid w:val="007D549B"/>
    <w:rsid w:val="008058C0"/>
    <w:rsid w:val="008500BB"/>
    <w:rsid w:val="008D08D5"/>
    <w:rsid w:val="00901D36"/>
    <w:rsid w:val="009B4AD7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B1CC4"/>
    <w:rsid w:val="00BD3023"/>
    <w:rsid w:val="00C0433F"/>
    <w:rsid w:val="00C30C66"/>
    <w:rsid w:val="00C34389"/>
    <w:rsid w:val="00C63967"/>
    <w:rsid w:val="00C7608D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B47E-7B7A-46E0-884B-1F3FB147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51</cp:revision>
  <dcterms:created xsi:type="dcterms:W3CDTF">2022-06-02T10:07:00Z</dcterms:created>
  <dcterms:modified xsi:type="dcterms:W3CDTF">2022-09-29T06:59:00Z</dcterms:modified>
</cp:coreProperties>
</file>