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DB" w:rsidRPr="002D10D8" w:rsidRDefault="005664DB" w:rsidP="001B1C2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D10D8">
        <w:rPr>
          <w:rFonts w:ascii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5664DB" w:rsidRDefault="005664DB" w:rsidP="0045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Светлоозёрского сельсовета</w:t>
      </w:r>
    </w:p>
    <w:p w:rsidR="005664DB" w:rsidRPr="002D10D8" w:rsidRDefault="005664DB" w:rsidP="0045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Бийского района Алтайского края</w:t>
      </w:r>
    </w:p>
    <w:p w:rsidR="005664DB" w:rsidRPr="002D10D8" w:rsidRDefault="005664DB" w:rsidP="00931D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4DB" w:rsidRDefault="005664DB" w:rsidP="00931D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4DB" w:rsidRPr="002D10D8" w:rsidRDefault="005664DB" w:rsidP="008B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10D8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5664DB" w:rsidRPr="002D10D8" w:rsidRDefault="005664DB" w:rsidP="00931D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4DB" w:rsidRPr="002D10D8" w:rsidRDefault="005664DB" w:rsidP="001343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 </w:t>
      </w:r>
      <w:r w:rsidRPr="002D10D8">
        <w:rPr>
          <w:rFonts w:ascii="Times New Roman" w:hAnsi="Times New Roman" w:cs="Times New Roman"/>
          <w:sz w:val="28"/>
          <w:szCs w:val="28"/>
          <w:lang w:eastAsia="ru-RU"/>
        </w:rPr>
        <w:t xml:space="preserve">ноября  2017 г.  </w:t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343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42</w:t>
      </w:r>
    </w:p>
    <w:p w:rsidR="005664DB" w:rsidRPr="002D10D8" w:rsidRDefault="008B0AB8" w:rsidP="00FD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D6BC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FD6BCA">
        <w:rPr>
          <w:rFonts w:ascii="Times New Roman" w:hAnsi="Times New Roman" w:cs="Times New Roman"/>
          <w:sz w:val="28"/>
          <w:szCs w:val="28"/>
          <w:lang w:eastAsia="ru-RU"/>
        </w:rPr>
        <w:t>ветлоозёрское</w:t>
      </w:r>
    </w:p>
    <w:p w:rsidR="005664DB" w:rsidRDefault="005664DB" w:rsidP="00703E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503"/>
      </w:tblGrid>
      <w:tr w:rsidR="00134354" w:rsidRPr="0054048C" w:rsidTr="0054048C">
        <w:tc>
          <w:tcPr>
            <w:tcW w:w="4503" w:type="dxa"/>
          </w:tcPr>
          <w:p w:rsidR="00134354" w:rsidRPr="0054048C" w:rsidRDefault="00134354" w:rsidP="0054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общественного обсуждения проекта муниципальной программы «Формирование комфортной городской среды» </w:t>
            </w:r>
          </w:p>
        </w:tc>
      </w:tr>
    </w:tbl>
    <w:p w:rsidR="005664DB" w:rsidRPr="002D10D8" w:rsidRDefault="005664DB" w:rsidP="00703E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34354" w:rsidRDefault="00C642A3" w:rsidP="0013435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соответствии с Федеральным законом "Об общих принципах организации местного самоуправления в Российской Федерации" </w:t>
      </w:r>
      <w:hyperlink r:id="rId7" w:history="1">
        <w:r w:rsidRPr="00FD6BC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 6 октября </w:t>
        </w:r>
        <w:r w:rsidR="00FD6BC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2003 года №</w:t>
        </w:r>
        <w:r w:rsidRPr="00FD6BC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131-ФЗ</w:t>
        </w:r>
      </w:hyperlink>
      <w:r w:rsidRPr="00FD6B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history="1">
        <w:r w:rsidRPr="00FD6BC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Российской Фед</w:t>
        </w:r>
        <w:r w:rsidR="00FD6BC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ерации от 10 февраля 2017 года №</w:t>
        </w:r>
        <w:r w:rsidRPr="00FD6BC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  </w:r>
      </w:hyperlink>
      <w:r w:rsidRPr="00FD6B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 Устава муниципального образования  администрация Светлоозёрского сельсовета</w:t>
      </w:r>
      <w:r w:rsidR="00FD6B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ПОСТАНОВЛЯЕТ</w:t>
      </w:r>
      <w:r w:rsidRPr="00FD6B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34354" w:rsidRDefault="00134354" w:rsidP="0013435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C642A3" w:rsidP="0013435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 Утвердить Порядок общественного обсуждения проекта муниципальной программы муниципального образования Светлоозёрский сельсовет "Формирование современной г</w:t>
      </w:r>
      <w:r w:rsidR="00FD6BC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ородской среды" (приложение 1).</w:t>
      </w:r>
    </w:p>
    <w:p w:rsidR="00134354" w:rsidRDefault="00C642A3" w:rsidP="0013435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 Создать комиссию по подготовке и реализации проекта муниципальной программы муниципального образования Светлоозёрский сельсовет "Формировани</w:t>
      </w:r>
      <w:r w:rsidR="00FD6BC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 современной городской среды".</w:t>
      </w:r>
    </w:p>
    <w:p w:rsidR="00134354" w:rsidRDefault="00C642A3" w:rsidP="0013435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 Утвердить Положение о комиссии по подготовке и реализации муниципальной программы муниципального образования Светлоозёрский сельсовет "Формирование современной г</w:t>
      </w:r>
      <w:r w:rsidR="00FD6BC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ородской среды" (приложение 2).</w:t>
      </w:r>
    </w:p>
    <w:p w:rsidR="00134354" w:rsidRDefault="00C642A3" w:rsidP="0013435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4. Утвердить </w:t>
      </w:r>
      <w:r w:rsidR="00FD6BC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состав Комиссии (приложение 3).</w:t>
      </w:r>
    </w:p>
    <w:p w:rsidR="00134354" w:rsidRDefault="00C642A3" w:rsidP="0013435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5. Опубликовать Постановление на официальном сайте муниципального образования Светлоозёрский сельсовет </w:t>
      </w:r>
      <w:r w:rsidR="00FD6BC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сети "Интернет"</w:t>
      </w: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C642A3" w:rsidRPr="000B7C8C" w:rsidRDefault="00C642A3" w:rsidP="0013435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 Постановление вступает в силу со дня опубликования.</w:t>
      </w:r>
    </w:p>
    <w:p w:rsidR="00C642A3" w:rsidRPr="000B7C8C" w:rsidRDefault="00C642A3" w:rsidP="000715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C642A3" w:rsidRPr="000B7C8C" w:rsidRDefault="00C642A3" w:rsidP="000715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24B9A" w:rsidRPr="000B7C8C" w:rsidRDefault="00824B9A" w:rsidP="000715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071542" w:rsidRDefault="00C642A3" w:rsidP="008B0AB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Глава Светлоозёрского сельсовета                                    </w:t>
      </w:r>
      <w:r w:rsidR="00FD6BC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Л.В. Шумакова</w:t>
      </w:r>
    </w:p>
    <w:p w:rsidR="00134354" w:rsidRDefault="00134354" w:rsidP="008B0AB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8B0AB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8B0AB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8B0AB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8B0AB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E724D4" w:rsidP="00134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1</w:t>
      </w:r>
    </w:p>
    <w:p w:rsidR="00E724D4" w:rsidRPr="00E724D4" w:rsidRDefault="00E724D4" w:rsidP="00134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к  постановлению  администрации </w:t>
      </w:r>
    </w:p>
    <w:p w:rsidR="00E724D4" w:rsidRPr="00E724D4" w:rsidRDefault="00E724D4" w:rsidP="00134354">
      <w:pPr>
        <w:shd w:val="clear" w:color="auto" w:fill="FFFFFF"/>
        <w:tabs>
          <w:tab w:val="left" w:pos="702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Светлоозёрского </w:t>
      </w: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сельсовета</w:t>
      </w:r>
    </w:p>
    <w:p w:rsidR="00E724D4" w:rsidRPr="00E724D4" w:rsidRDefault="00E724D4" w:rsidP="00134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от  04.12.2017</w:t>
      </w:r>
      <w:r w:rsidR="0013435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года №</w:t>
      </w: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42 </w:t>
      </w:r>
    </w:p>
    <w:p w:rsidR="00071542" w:rsidRDefault="00071542" w:rsidP="0007154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071542" w:rsidRPr="00134354" w:rsidRDefault="00134354" w:rsidP="0013435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134354"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  <w:t>ПОРЯДОК</w:t>
      </w:r>
    </w:p>
    <w:p w:rsidR="00134354" w:rsidRPr="00134354" w:rsidRDefault="00134354" w:rsidP="0013435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134354"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  <w:t>общественного обсуждения проекта муниципальной программы муниципального образования Светлоозёрский сельсовет «Формирование современной городской среды»</w:t>
      </w:r>
    </w:p>
    <w:p w:rsidR="00C642A3" w:rsidRPr="000B7C8C" w:rsidRDefault="00C642A3" w:rsidP="0007154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C642A3" w:rsidRPr="008B0AB8" w:rsidRDefault="00C642A3" w:rsidP="0007154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 w:rsidRPr="008B0AB8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I. Общие положения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 Настоящий Порядок устанавливает порядок общественного обсуждения проекта муниципальной программы муниципального образования Светлоозёрский сельсовет "Формирование современной городс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кой среды" (далее - Программа).</w:t>
      </w:r>
    </w:p>
    <w:p w:rsidR="00C642A3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 Проект Программы выносится на общественное обсуждение путем размещения его на официальном сайте администрации Светлоозёрский сельсовета в сети "Интернет",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B0AB8" w:rsidRPr="000B7C8C" w:rsidRDefault="008B0AB8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C642A3" w:rsidRPr="008B0AB8" w:rsidRDefault="00C642A3" w:rsidP="001343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 w:rsidRPr="008B0AB8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II. Структура проекта Программы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Ответственный специалист  (далее - ответственный исполнитель) формирует на официальном сайте администрации  уведомление о подготовке проекта Программы (далее - уведомление) и паспорт проекта Прогр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аммы (далее - паспорт проекта).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1.1.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Уведомлен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ие содержит следующие сведения: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вид, наименование и планируемый срок вступления в си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лу нормативного правового акта;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обоснование необходимости подготов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ки нормативного правового акта;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в) срок, в течение которого ответственным исполнителем принимаются предложения от юридических и физических 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лиц, и способ их представления;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мероприятия, предусмотренные в рамках подготовки и ре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ализации Программы на 2017 год;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иную информацию по решению ответственного исполнителя, относ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ящуюся к сведениям о Программе;</w:t>
      </w:r>
    </w:p>
    <w:p w:rsidR="008B0AB8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адрес электронной почты, на к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оторый принимаются предложения.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Паспорт проек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та содержит следующие сведения: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наименова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ние ответственного исполнителя;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цели Программы;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в) задачи Программы;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индикаторы и показатели, характеризующие до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стижения результатов Программы;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д) срок реализации Программы;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е) объемы бю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джетных ассигнований Программы;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ж) ожидаемые результа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ты реализации Программы;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з) участники Программы.</w:t>
      </w:r>
    </w:p>
    <w:p w:rsidR="00C642A3" w:rsidRPr="000B7C8C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3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В целях проведения общественного обсуждения проекта Программы ответственный исполнитель уведомляет членов комиссии по подготовке и реализации муниципальной программы муниципального образования Светлоозёрский сельсовет "Формирование современной городской среды" (далее - Комиссия) о размещении проекта Программы в сети "Интернет" с указанием сведений о месте его размещения на официальном сайте.</w:t>
      </w:r>
    </w:p>
    <w:p w:rsidR="008B0AB8" w:rsidRDefault="008B0AB8" w:rsidP="001343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C642A3" w:rsidRPr="008B0AB8" w:rsidRDefault="00C642A3" w:rsidP="001343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 w:rsidRPr="008B0AB8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III. Порядок обсуждения проекта Программы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Общественное обсуждение проекта Программы осуществляется в электронной форме путем голосования "ЗА/ПРОТИВ", а также путем направления замечаний и предложений на электронный адрес ответственного исполнителя 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Срок общественного обсуждения Программы составляет 30 календарных дней со дня размещения на официальном сайте администрации Светлоозёрского сельсовета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сети "Интернет".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Ответственный исполнитель, совместно с Комиссией, обязан рассмотреть все предложения, поступившие в установленный срок, по результатам обществен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ного обсуждения.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Не подлежат расс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мотрению следующие предложения: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а) содержащие нецензурны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 или оскорбительные выражения;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поступившие позже установленного срок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 обсуждения проекта Программы;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в) не относящиеся к </w:t>
      </w:r>
      <w:r w:rsidR="008B0AB8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существу поставленных вопросов;</w:t>
      </w:r>
    </w:p>
    <w:p w:rsidR="00C642A3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не поддающиеся прочтению.</w:t>
      </w:r>
    </w:p>
    <w:p w:rsidR="008B0AB8" w:rsidRPr="000B7C8C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C642A3" w:rsidRPr="008B0AB8" w:rsidRDefault="00C642A3" w:rsidP="00134354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 w:rsidRPr="008B0AB8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IV. Подведение итогов общественных обсуждений проекта Программы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По результатам общественного обсуждения проекта Программы ответственный исполнитель в течение 1 рабочего дня со дня окончания обсуждения проекта Программы размещает на официальном сайте проект протокола, содержащий ито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ги общественного обсуждения.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Протокол подписывается членами Комиссии, утверждается Главой администрации и размещается на официальном сайте администрации Светлоозёрского сельсовета в сети "Интернет" в течение десяти дн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ей со дня подписания протокола.</w:t>
      </w:r>
    </w:p>
    <w:p w:rsidR="00134354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Проект Программы, доработанный с учетом предложений, поступивших в ходе общественного обсуждения, направляется ответственным исполнителем на утвер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ждение в установленном порядке.</w:t>
      </w:r>
    </w:p>
    <w:p w:rsidR="00C642A3" w:rsidRPr="000B7C8C" w:rsidRDefault="008B0AB8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</w:t>
      </w:r>
      <w:r w:rsidR="00C642A3"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 Ответственный исполнитель в течение 3 рабочих дней после утверждения Программы обеспечивает ее размещение на официальном сайте администрации Светлоозёрского сельсовета в сети "Интернет".</w:t>
      </w:r>
    </w:p>
    <w:p w:rsidR="00C642A3" w:rsidRPr="000B7C8C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C642A3" w:rsidRPr="000B7C8C" w:rsidRDefault="00C642A3" w:rsidP="0013435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642A3" w:rsidRPr="000B7C8C" w:rsidRDefault="00C642A3" w:rsidP="0013435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642A3" w:rsidRPr="000B7C8C" w:rsidRDefault="00C642A3" w:rsidP="0013435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642A3" w:rsidRPr="000B7C8C" w:rsidRDefault="00C642A3" w:rsidP="0013435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642A3" w:rsidRPr="000B7C8C" w:rsidRDefault="00C642A3" w:rsidP="0013435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642A3" w:rsidRPr="000B7C8C" w:rsidRDefault="00C642A3" w:rsidP="0013435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134354" w:rsidRDefault="00C642A3" w:rsidP="00134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>Приложение 2</w:t>
      </w:r>
    </w:p>
    <w:p w:rsidR="00134354" w:rsidRDefault="00C642A3" w:rsidP="00134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к  </w:t>
      </w:r>
      <w:r w:rsidR="00A2455B"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постановлению</w:t>
      </w: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  <w:r w:rsidR="00E724D4"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администрации</w:t>
      </w:r>
    </w:p>
    <w:p w:rsidR="00E724D4" w:rsidRPr="00E724D4" w:rsidRDefault="00E724D4" w:rsidP="00134354">
      <w:pPr>
        <w:shd w:val="clear" w:color="auto" w:fill="FFFFFF"/>
        <w:tabs>
          <w:tab w:val="left" w:pos="702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Светлоозёрского </w:t>
      </w: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сельсовета</w:t>
      </w:r>
    </w:p>
    <w:p w:rsidR="00C642A3" w:rsidRPr="00E724D4" w:rsidRDefault="00C642A3" w:rsidP="00134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от  04.12.2017</w:t>
      </w:r>
      <w:r w:rsidR="0013435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года №</w:t>
      </w: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42 </w:t>
      </w:r>
    </w:p>
    <w:p w:rsidR="00E724D4" w:rsidRDefault="00E724D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Pr="00134354" w:rsidRDefault="00134354" w:rsidP="00134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134354"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  <w:t>ПОЛОЖЕНИЕ</w:t>
      </w:r>
    </w:p>
    <w:p w:rsidR="00134354" w:rsidRPr="00134354" w:rsidRDefault="00134354" w:rsidP="00134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134354"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  <w:t>о комиссии по подготовке и реализации муниципальной программы муниципального образования Светлоозёрский сельсовет «Формирование городской среды»</w:t>
      </w:r>
    </w:p>
    <w:p w:rsidR="00134354" w:rsidRPr="000B7C8C" w:rsidRDefault="00134354" w:rsidP="00134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 Настоящее Положение о комиссии по подготовке и реализации Программы определяет фун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кции и порядок работы Комиссии.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2. Комиссия является коллегиальным органом, созданным для под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готовки и реализации Программы.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 Основн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ыми задачами Комиссии являются: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участие в общественном обсуждении проекта Программ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ы;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рассмотрение и оценка предложений, поступивших от заинтересованных лиц в адрес ответственного исполнителя в ходе общественног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 обсуждения проекта Программы;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контроль за ходом реализации Программы 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после ее утверждения, а именно: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а) обеспечение целевого, адресного и эффективного 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использования денежных средств;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б) ежеквартальное согласование отчетов о расходах бюджета муниципального образования Первомайский сельсовет на ре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ализацию мероприятий Программы;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в) мониторинг достижения целевых показателей 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Программы;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г) проведение внеочередных собраний для обсуждения и поиска решения проблем, возникающ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их в ходе реализации Программы.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4. Комиссия формируется в составе председателя Комиссии, заместителя председателя Комиссии, секретаря Комиссии и членов Комис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сии.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5. Председатель Комиссии осуществляет общее руко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водство деятельностью Комиссии.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Заседание Комиссии проводит председатель Комиссии, а в случае его отсутствия - зам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еститель председателя Комиссии.</w:t>
      </w:r>
    </w:p>
    <w:p w:rsidR="00134354" w:rsidRDefault="00E724D4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6. Секретарь Комиссии: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осуществляет организацию работы по подготовке заседаний Комиссии, подготавливает п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овестку дня заседания Комиссии;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осуществляет сбор материалов по вопросам, подлежащим расс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мотрению на заседании Комиссии.</w:t>
      </w:r>
    </w:p>
    <w:p w:rsidR="00134354" w:rsidRDefault="00E724D4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7. Члены Комиссии: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присутствуют на заседаниях Комиссии, а при невозможности присутствовать на заседании Комиссии обязаны не позднее чем за один рабочий день оповест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ить об этом секретаря Комиссии;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в течение двух рабочих дней до заседания Комиссии направляют, в случае необходимости, ответственному секретарю Комиссии свое мнение по вопросам повестки дня заседа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ния Комиссии в письменном виде;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- участвуют в обсуждении рассматриваемых Комиссией вопросов и предложений, поступивших в адрес ответственного исполнителя в ходе общественног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 обсуждения проекта Программы.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8. Заседания Комиссии проводятся ежеквартально и считаются правомочными, если на них присутствовало не менее 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2/3 от общего состава Комиссии.</w:t>
      </w:r>
    </w:p>
    <w:p w:rsidR="00134354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случае возникновения вопросов, требующих оперативного рассмотрения, по решению председателя Комиссии проводятся внеочередные засе</w:t>
      </w:r>
      <w:r w:rsidR="00E724D4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дания.</w:t>
      </w:r>
    </w:p>
    <w:p w:rsidR="00C642A3" w:rsidRPr="000B7C8C" w:rsidRDefault="00C642A3" w:rsidP="001343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9. Решения Комиссии принимаются большинством голосов членов Комиссии и оформляются протоколом. В случае равенства голосов решающим является голос председательствующего на заседании.</w:t>
      </w: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24B9A" w:rsidRPr="000B7C8C" w:rsidRDefault="00C642A3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0B7C8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24B9A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Pr="000B7C8C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724D4" w:rsidRDefault="00E724D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724D4" w:rsidRDefault="00E724D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724D4" w:rsidRDefault="00E724D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724D4" w:rsidRDefault="00E724D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724D4" w:rsidRDefault="00E724D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724D4" w:rsidRDefault="00E724D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13435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724D4" w:rsidRPr="000B7C8C" w:rsidRDefault="00E724D4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34354" w:rsidRDefault="00E724D4" w:rsidP="00134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3</w:t>
      </w:r>
    </w:p>
    <w:p w:rsidR="00134354" w:rsidRDefault="00E724D4" w:rsidP="00134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  постановлению  администрации</w:t>
      </w:r>
    </w:p>
    <w:p w:rsidR="00E724D4" w:rsidRPr="00E724D4" w:rsidRDefault="00E724D4" w:rsidP="00134354">
      <w:pPr>
        <w:shd w:val="clear" w:color="auto" w:fill="FFFFFF"/>
        <w:tabs>
          <w:tab w:val="left" w:pos="7020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Светлоозёрского </w:t>
      </w: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сельсовета</w:t>
      </w:r>
    </w:p>
    <w:p w:rsidR="00E724D4" w:rsidRPr="00E724D4" w:rsidRDefault="00E724D4" w:rsidP="001343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от  04.12.2017</w:t>
      </w:r>
      <w:r w:rsidR="0013435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года №</w:t>
      </w:r>
      <w:r w:rsidRPr="00E724D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42 </w:t>
      </w: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824B9A" w:rsidRPr="00134354" w:rsidRDefault="00134354" w:rsidP="00134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134354"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  <w:t>СОСТАВ КОМИССИИ</w:t>
      </w:r>
    </w:p>
    <w:p w:rsidR="00134354" w:rsidRDefault="00134354" w:rsidP="00134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134354"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  <w:t>по подготовке и реализации муниципальной программы муниципального образования Светлоозёрский сельсовет «Формирование городской среды»</w:t>
      </w:r>
    </w:p>
    <w:p w:rsidR="00134354" w:rsidRPr="00134354" w:rsidRDefault="00134354" w:rsidP="001343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824B9A" w:rsidRPr="000B7C8C" w:rsidRDefault="00824B9A" w:rsidP="00134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W w:w="0" w:type="auto"/>
        <w:tblInd w:w="151" w:type="dxa"/>
        <w:tblCellMar>
          <w:left w:w="0" w:type="dxa"/>
          <w:right w:w="0" w:type="dxa"/>
        </w:tblCellMar>
        <w:tblLook w:val="00A0"/>
      </w:tblPr>
      <w:tblGrid>
        <w:gridCol w:w="3371"/>
        <w:gridCol w:w="392"/>
        <w:gridCol w:w="5612"/>
      </w:tblGrid>
      <w:tr w:rsidR="00C642A3" w:rsidRPr="000B7C8C" w:rsidTr="00134354">
        <w:tc>
          <w:tcPr>
            <w:tcW w:w="3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42A3" w:rsidRPr="00134354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Шумакова Лариса Владимировна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134354"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Председатель комиссии</w:t>
            </w:r>
            <w:r w:rsidR="0013435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Глава Светлоозёрского сельсовета</w:t>
            </w:r>
          </w:p>
        </w:tc>
      </w:tr>
      <w:tr w:rsidR="00C642A3" w:rsidRPr="000B7C8C" w:rsidTr="00134354">
        <w:tc>
          <w:tcPr>
            <w:tcW w:w="3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</w:p>
          <w:p w:rsidR="00C642A3" w:rsidRPr="00134354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Молчанов Андрей Михайлович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заместитель председателя комиссии</w:t>
            </w: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, директор ООО ЖКХ «Светлоозёрское»</w:t>
            </w:r>
          </w:p>
        </w:tc>
      </w:tr>
      <w:tr w:rsidR="00C642A3" w:rsidRPr="000B7C8C" w:rsidTr="00134354">
        <w:tc>
          <w:tcPr>
            <w:tcW w:w="3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</w:p>
          <w:p w:rsidR="00C642A3" w:rsidRPr="00134354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Шантяпина Наталья Владимировна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</w:p>
          <w:p w:rsidR="00C642A3" w:rsidRPr="000B7C8C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секретарь комиссии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r w:rsidR="00C642A3"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делопроизводитель админист</w:t>
            </w:r>
            <w:r w:rsidR="00E724D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рации Светлоозёрский сельсовета</w:t>
            </w:r>
          </w:p>
        </w:tc>
      </w:tr>
      <w:tr w:rsidR="00C642A3" w:rsidRPr="000B7C8C" w:rsidTr="00134354">
        <w:tc>
          <w:tcPr>
            <w:tcW w:w="937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</w:p>
          <w:p w:rsidR="00C642A3" w:rsidRPr="00134354" w:rsidRDefault="00134354" w:rsidP="001343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 xml:space="preserve">          </w:t>
            </w: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:</w:t>
            </w:r>
          </w:p>
        </w:tc>
      </w:tr>
      <w:tr w:rsidR="00C642A3" w:rsidRPr="000B7C8C" w:rsidTr="00134354">
        <w:tc>
          <w:tcPr>
            <w:tcW w:w="3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42A3" w:rsidRPr="00134354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Артюшина Марина Александровна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депутат Светлоозёрского </w:t>
            </w:r>
            <w:r w:rsidR="0013435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сельского Совета</w:t>
            </w: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народных депутатов по избирательному округу №1</w:t>
            </w:r>
          </w:p>
        </w:tc>
      </w:tr>
      <w:tr w:rsidR="00C642A3" w:rsidRPr="000B7C8C" w:rsidTr="00134354">
        <w:tc>
          <w:tcPr>
            <w:tcW w:w="3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</w:p>
          <w:p w:rsidR="00C642A3" w:rsidRPr="00134354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Игнатова Наталья Валерьевна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депутат Светлоозёрского </w:t>
            </w:r>
            <w:r w:rsidR="00134354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сельского Совета </w:t>
            </w: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народных депутатов по избирательному округу №3</w:t>
            </w:r>
          </w:p>
        </w:tc>
      </w:tr>
      <w:tr w:rsidR="00C642A3" w:rsidRPr="000B7C8C" w:rsidTr="00134354">
        <w:tc>
          <w:tcPr>
            <w:tcW w:w="3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</w:p>
          <w:p w:rsidR="00C642A3" w:rsidRPr="00134354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Лопарев Александр Иванович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член комиссии по сельскому хозяйству и благоустройству территорий</w:t>
            </w:r>
          </w:p>
        </w:tc>
      </w:tr>
      <w:tr w:rsidR="00C642A3" w:rsidRPr="000B7C8C" w:rsidTr="00134354">
        <w:tc>
          <w:tcPr>
            <w:tcW w:w="337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</w:p>
          <w:p w:rsidR="00C642A3" w:rsidRPr="00134354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134354"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Хорошилова Нина Николаевна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4354" w:rsidRDefault="00134354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C642A3" w:rsidRPr="000B7C8C" w:rsidRDefault="00C642A3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B7C8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представитель многоквартирного дома</w:t>
            </w:r>
          </w:p>
          <w:p w:rsidR="00824B9A" w:rsidRPr="000B7C8C" w:rsidRDefault="00824B9A" w:rsidP="0013435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C642A3" w:rsidRPr="000B7C8C" w:rsidRDefault="00C642A3" w:rsidP="0013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DB" w:rsidRPr="002D10D8" w:rsidRDefault="005664DB" w:rsidP="0013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664DB" w:rsidRPr="002D10D8" w:rsidSect="001343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8C" w:rsidRDefault="0054048C" w:rsidP="00B374D6">
      <w:pPr>
        <w:spacing w:after="0" w:line="240" w:lineRule="auto"/>
      </w:pPr>
      <w:r>
        <w:separator/>
      </w:r>
    </w:p>
  </w:endnote>
  <w:endnote w:type="continuationSeparator" w:id="0">
    <w:p w:rsidR="0054048C" w:rsidRDefault="0054048C" w:rsidP="00B3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8C" w:rsidRDefault="0054048C" w:rsidP="00B374D6">
      <w:pPr>
        <w:spacing w:after="0" w:line="240" w:lineRule="auto"/>
      </w:pPr>
      <w:r>
        <w:separator/>
      </w:r>
    </w:p>
  </w:footnote>
  <w:footnote w:type="continuationSeparator" w:id="0">
    <w:p w:rsidR="0054048C" w:rsidRDefault="0054048C" w:rsidP="00B3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9B5"/>
    <w:multiLevelType w:val="hybridMultilevel"/>
    <w:tmpl w:val="C812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1209"/>
    <w:multiLevelType w:val="hybridMultilevel"/>
    <w:tmpl w:val="70109DC8"/>
    <w:lvl w:ilvl="0" w:tplc="D7DCC81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1A3777ED"/>
    <w:multiLevelType w:val="hybridMultilevel"/>
    <w:tmpl w:val="3ED49E7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5FD178F"/>
    <w:multiLevelType w:val="hybridMultilevel"/>
    <w:tmpl w:val="08449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773E"/>
    <w:multiLevelType w:val="hybridMultilevel"/>
    <w:tmpl w:val="2D16FC36"/>
    <w:lvl w:ilvl="0" w:tplc="4C3C257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8FE7E1C"/>
    <w:multiLevelType w:val="hybridMultilevel"/>
    <w:tmpl w:val="46BE6BDE"/>
    <w:lvl w:ilvl="0" w:tplc="0464EA5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56262AD9"/>
    <w:multiLevelType w:val="hybridMultilevel"/>
    <w:tmpl w:val="6ADA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386"/>
    <w:rsid w:val="00071542"/>
    <w:rsid w:val="000953CE"/>
    <w:rsid w:val="000B7C8C"/>
    <w:rsid w:val="000C6E1C"/>
    <w:rsid w:val="000F07F4"/>
    <w:rsid w:val="0011451E"/>
    <w:rsid w:val="00125539"/>
    <w:rsid w:val="00134354"/>
    <w:rsid w:val="00181A40"/>
    <w:rsid w:val="00195BE9"/>
    <w:rsid w:val="001A5395"/>
    <w:rsid w:val="001B1C2C"/>
    <w:rsid w:val="001B3D3B"/>
    <w:rsid w:val="001C0052"/>
    <w:rsid w:val="00210386"/>
    <w:rsid w:val="002620F0"/>
    <w:rsid w:val="00265054"/>
    <w:rsid w:val="002D10D8"/>
    <w:rsid w:val="004556FC"/>
    <w:rsid w:val="004C11B7"/>
    <w:rsid w:val="004E449F"/>
    <w:rsid w:val="0054048C"/>
    <w:rsid w:val="005555CA"/>
    <w:rsid w:val="005565E3"/>
    <w:rsid w:val="005664DB"/>
    <w:rsid w:val="005A2DDB"/>
    <w:rsid w:val="00622177"/>
    <w:rsid w:val="0069583D"/>
    <w:rsid w:val="006E08EA"/>
    <w:rsid w:val="00703E7B"/>
    <w:rsid w:val="00782DDB"/>
    <w:rsid w:val="00796F17"/>
    <w:rsid w:val="007A2D2A"/>
    <w:rsid w:val="007F62FC"/>
    <w:rsid w:val="00824B9A"/>
    <w:rsid w:val="008572B5"/>
    <w:rsid w:val="008953ED"/>
    <w:rsid w:val="008B0AB8"/>
    <w:rsid w:val="00931D80"/>
    <w:rsid w:val="009E62E6"/>
    <w:rsid w:val="00A2455B"/>
    <w:rsid w:val="00A8499E"/>
    <w:rsid w:val="00B374D6"/>
    <w:rsid w:val="00B90A59"/>
    <w:rsid w:val="00BB32A7"/>
    <w:rsid w:val="00C207BE"/>
    <w:rsid w:val="00C3060F"/>
    <w:rsid w:val="00C53FA7"/>
    <w:rsid w:val="00C642A3"/>
    <w:rsid w:val="00C66031"/>
    <w:rsid w:val="00C771E3"/>
    <w:rsid w:val="00CE0782"/>
    <w:rsid w:val="00D02231"/>
    <w:rsid w:val="00D06A18"/>
    <w:rsid w:val="00D2791E"/>
    <w:rsid w:val="00D82D2A"/>
    <w:rsid w:val="00D87878"/>
    <w:rsid w:val="00DB10A2"/>
    <w:rsid w:val="00DD12D5"/>
    <w:rsid w:val="00E724D4"/>
    <w:rsid w:val="00EF79E7"/>
    <w:rsid w:val="00F05245"/>
    <w:rsid w:val="00F13388"/>
    <w:rsid w:val="00F44856"/>
    <w:rsid w:val="00F60B77"/>
    <w:rsid w:val="00FD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3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3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374D6"/>
  </w:style>
  <w:style w:type="paragraph" w:styleId="a7">
    <w:name w:val="footer"/>
    <w:basedOn w:val="a"/>
    <w:link w:val="a8"/>
    <w:uiPriority w:val="99"/>
    <w:rsid w:val="00B3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374D6"/>
  </w:style>
  <w:style w:type="paragraph" w:customStyle="1" w:styleId="ConsPlusNormal">
    <w:name w:val="ConsPlusNormal"/>
    <w:uiPriority w:val="99"/>
    <w:rsid w:val="004E449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782DDB"/>
    <w:pPr>
      <w:ind w:left="720"/>
    </w:pPr>
  </w:style>
  <w:style w:type="table" w:styleId="aa">
    <w:name w:val="Table Grid"/>
    <w:basedOn w:val="a1"/>
    <w:locked/>
    <w:rsid w:val="0013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Impuls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Ольга</cp:lastModifiedBy>
  <cp:revision>33</cp:revision>
  <cp:lastPrinted>2017-12-04T07:11:00Z</cp:lastPrinted>
  <dcterms:created xsi:type="dcterms:W3CDTF">2016-03-25T09:04:00Z</dcterms:created>
  <dcterms:modified xsi:type="dcterms:W3CDTF">2020-11-19T02:09:00Z</dcterms:modified>
</cp:coreProperties>
</file>