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B49" w:rsidRPr="009F4B49" w:rsidRDefault="009F4B49" w:rsidP="009F4B49">
      <w:pPr>
        <w:spacing w:after="0" w:line="240" w:lineRule="auto"/>
        <w:ind w:firstLine="567"/>
        <w:jc w:val="center"/>
        <w:rPr>
          <w:rFonts w:ascii="Times New Roman" w:hAnsi="Times New Roman" w:cs="Times New Roman"/>
          <w:sz w:val="28"/>
          <w:szCs w:val="28"/>
        </w:rPr>
      </w:pPr>
      <w:r w:rsidRPr="009F4B49">
        <w:rPr>
          <w:rFonts w:ascii="Times New Roman" w:hAnsi="Times New Roman" w:cs="Times New Roman"/>
          <w:sz w:val="28"/>
          <w:szCs w:val="28"/>
        </w:rPr>
        <w:t>РОССИЙСКАЯ   ФЕДЕРАЦИЯ</w:t>
      </w:r>
    </w:p>
    <w:p w:rsidR="009F4B49" w:rsidRPr="009F4B49" w:rsidRDefault="009F4B49" w:rsidP="009F4B49">
      <w:pPr>
        <w:spacing w:after="0" w:line="240" w:lineRule="auto"/>
        <w:ind w:firstLine="567"/>
        <w:jc w:val="center"/>
        <w:rPr>
          <w:rFonts w:ascii="Times New Roman" w:hAnsi="Times New Roman" w:cs="Times New Roman"/>
          <w:sz w:val="28"/>
          <w:szCs w:val="28"/>
        </w:rPr>
      </w:pPr>
      <w:r w:rsidRPr="009F4B49">
        <w:rPr>
          <w:rFonts w:ascii="Times New Roman" w:hAnsi="Times New Roman" w:cs="Times New Roman"/>
          <w:sz w:val="28"/>
          <w:szCs w:val="28"/>
        </w:rPr>
        <w:t>Светлоозёрский сельский Совет народных депутатов</w:t>
      </w:r>
    </w:p>
    <w:p w:rsidR="009F4B49" w:rsidRPr="009F4B49" w:rsidRDefault="009F4B49" w:rsidP="009F4B49">
      <w:pPr>
        <w:spacing w:after="0" w:line="240" w:lineRule="auto"/>
        <w:ind w:firstLine="567"/>
        <w:jc w:val="center"/>
        <w:rPr>
          <w:rFonts w:ascii="Times New Roman" w:hAnsi="Times New Roman" w:cs="Times New Roman"/>
          <w:sz w:val="28"/>
          <w:szCs w:val="28"/>
        </w:rPr>
      </w:pPr>
      <w:r w:rsidRPr="009F4B49">
        <w:rPr>
          <w:rFonts w:ascii="Times New Roman" w:hAnsi="Times New Roman" w:cs="Times New Roman"/>
          <w:sz w:val="28"/>
          <w:szCs w:val="28"/>
        </w:rPr>
        <w:t>Бийского района Алтайского края</w:t>
      </w:r>
    </w:p>
    <w:p w:rsidR="009F4B49" w:rsidRPr="009F4B49" w:rsidRDefault="009F4B49" w:rsidP="009F4B49">
      <w:pPr>
        <w:spacing w:after="0" w:line="240" w:lineRule="auto"/>
        <w:ind w:firstLine="567"/>
        <w:jc w:val="center"/>
        <w:rPr>
          <w:rFonts w:ascii="Times New Roman" w:hAnsi="Times New Roman" w:cs="Times New Roman"/>
          <w:sz w:val="28"/>
          <w:szCs w:val="28"/>
        </w:rPr>
      </w:pPr>
    </w:p>
    <w:p w:rsidR="009F4B49" w:rsidRPr="009F4B49" w:rsidRDefault="009F4B49" w:rsidP="009F4B49">
      <w:pPr>
        <w:spacing w:after="0" w:line="240" w:lineRule="auto"/>
        <w:ind w:firstLine="567"/>
        <w:jc w:val="center"/>
        <w:rPr>
          <w:rFonts w:ascii="Times New Roman" w:eastAsia="Batang" w:hAnsi="Times New Roman" w:cs="Times New Roman"/>
          <w:b/>
          <w:sz w:val="28"/>
          <w:szCs w:val="28"/>
        </w:rPr>
      </w:pPr>
    </w:p>
    <w:p w:rsidR="009F4B49" w:rsidRPr="009F4B49" w:rsidRDefault="009F4B49" w:rsidP="009F4B49">
      <w:pPr>
        <w:spacing w:after="0" w:line="240" w:lineRule="auto"/>
        <w:ind w:firstLine="567"/>
        <w:jc w:val="center"/>
        <w:rPr>
          <w:rFonts w:ascii="Times New Roman" w:eastAsia="Batang" w:hAnsi="Times New Roman" w:cs="Times New Roman"/>
          <w:sz w:val="28"/>
          <w:szCs w:val="28"/>
        </w:rPr>
      </w:pPr>
      <w:r w:rsidRPr="009F4B49">
        <w:rPr>
          <w:rFonts w:ascii="Times New Roman" w:eastAsia="Batang" w:hAnsi="Times New Roman" w:cs="Times New Roman"/>
          <w:sz w:val="28"/>
          <w:szCs w:val="28"/>
        </w:rPr>
        <w:t>РЕШЕНИЕ</w:t>
      </w:r>
    </w:p>
    <w:p w:rsidR="009F4B49" w:rsidRPr="009F4B49" w:rsidRDefault="009F4B49" w:rsidP="009F4B49">
      <w:pPr>
        <w:spacing w:after="0" w:line="240" w:lineRule="auto"/>
        <w:ind w:firstLine="567"/>
        <w:jc w:val="center"/>
        <w:rPr>
          <w:rFonts w:ascii="Times New Roman" w:hAnsi="Times New Roman" w:cs="Times New Roman"/>
          <w:sz w:val="28"/>
          <w:szCs w:val="28"/>
        </w:rPr>
      </w:pPr>
    </w:p>
    <w:p w:rsidR="009F4B49" w:rsidRPr="009F4B49" w:rsidRDefault="009F4B49" w:rsidP="009F4B49">
      <w:pPr>
        <w:spacing w:after="0" w:line="240" w:lineRule="auto"/>
        <w:rPr>
          <w:rFonts w:ascii="Times New Roman" w:eastAsia="Batang" w:hAnsi="Times New Roman" w:cs="Times New Roman"/>
          <w:sz w:val="28"/>
          <w:szCs w:val="28"/>
        </w:rPr>
      </w:pPr>
      <w:r w:rsidRPr="009F4B49">
        <w:rPr>
          <w:rFonts w:ascii="Times New Roman" w:hAnsi="Times New Roman" w:cs="Times New Roman"/>
          <w:sz w:val="28"/>
          <w:szCs w:val="28"/>
        </w:rPr>
        <w:t>от 23  октября 2017 года</w:t>
      </w:r>
      <w:r w:rsidRPr="009F4B49">
        <w:rPr>
          <w:rFonts w:ascii="Times New Roman" w:hAnsi="Times New Roman" w:cs="Times New Roman"/>
          <w:sz w:val="28"/>
          <w:szCs w:val="28"/>
        </w:rPr>
        <w:tab/>
      </w:r>
      <w:r w:rsidRPr="009F4B49">
        <w:rPr>
          <w:rFonts w:ascii="Times New Roman" w:hAnsi="Times New Roman" w:cs="Times New Roman"/>
          <w:sz w:val="28"/>
          <w:szCs w:val="28"/>
        </w:rPr>
        <w:tab/>
      </w:r>
      <w:r w:rsidRPr="009F4B49">
        <w:rPr>
          <w:rFonts w:ascii="Times New Roman" w:hAnsi="Times New Roman" w:cs="Times New Roman"/>
          <w:sz w:val="28"/>
          <w:szCs w:val="28"/>
        </w:rPr>
        <w:tab/>
      </w:r>
      <w:r w:rsidRPr="009F4B49">
        <w:rPr>
          <w:rFonts w:ascii="Times New Roman" w:hAnsi="Times New Roman" w:cs="Times New Roman"/>
          <w:sz w:val="28"/>
          <w:szCs w:val="28"/>
        </w:rPr>
        <w:tab/>
      </w:r>
      <w:r w:rsidRPr="009F4B49">
        <w:rPr>
          <w:rFonts w:ascii="Times New Roman" w:hAnsi="Times New Roman" w:cs="Times New Roman"/>
          <w:sz w:val="28"/>
          <w:szCs w:val="28"/>
        </w:rPr>
        <w:tab/>
      </w:r>
      <w:r w:rsidRPr="009F4B49">
        <w:rPr>
          <w:rFonts w:ascii="Times New Roman" w:hAnsi="Times New Roman" w:cs="Times New Roman"/>
          <w:sz w:val="28"/>
          <w:szCs w:val="28"/>
        </w:rPr>
        <w:tab/>
      </w:r>
      <w:r w:rsidRPr="009F4B49">
        <w:rPr>
          <w:rFonts w:ascii="Times New Roman" w:hAnsi="Times New Roman" w:cs="Times New Roman"/>
          <w:sz w:val="28"/>
          <w:szCs w:val="28"/>
        </w:rPr>
        <w:tab/>
      </w:r>
      <w:r w:rsidRPr="009F4B49">
        <w:rPr>
          <w:rFonts w:ascii="Times New Roman" w:eastAsia="Batang" w:hAnsi="Times New Roman" w:cs="Times New Roman"/>
          <w:sz w:val="28"/>
          <w:szCs w:val="28"/>
        </w:rPr>
        <w:t>№</w:t>
      </w:r>
      <w:r>
        <w:rPr>
          <w:rFonts w:ascii="Times New Roman" w:eastAsia="Batang" w:hAnsi="Times New Roman" w:cs="Times New Roman"/>
          <w:sz w:val="28"/>
          <w:szCs w:val="28"/>
        </w:rPr>
        <w:t xml:space="preserve"> </w:t>
      </w:r>
      <w:r w:rsidRPr="009F4B49">
        <w:rPr>
          <w:rFonts w:ascii="Times New Roman" w:eastAsia="Batang" w:hAnsi="Times New Roman" w:cs="Times New Roman"/>
          <w:sz w:val="28"/>
          <w:szCs w:val="28"/>
        </w:rPr>
        <w:t>15-СД</w:t>
      </w:r>
    </w:p>
    <w:p w:rsidR="009F4B49" w:rsidRPr="009F4B49" w:rsidRDefault="009F4B49" w:rsidP="009F4B49">
      <w:pPr>
        <w:spacing w:after="0" w:line="240" w:lineRule="auto"/>
        <w:ind w:firstLine="567"/>
        <w:jc w:val="center"/>
        <w:rPr>
          <w:rFonts w:ascii="Times New Roman" w:hAnsi="Times New Roman" w:cs="Times New Roman"/>
          <w:b/>
          <w:sz w:val="28"/>
          <w:szCs w:val="28"/>
        </w:rPr>
      </w:pPr>
      <w:r w:rsidRPr="009F4B49">
        <w:rPr>
          <w:rFonts w:ascii="Times New Roman" w:eastAsia="Batang" w:hAnsi="Times New Roman" w:cs="Times New Roman"/>
          <w:sz w:val="28"/>
          <w:szCs w:val="28"/>
        </w:rPr>
        <w:t>с. Светлоозёрское</w:t>
      </w:r>
    </w:p>
    <w:p w:rsidR="009F4B49" w:rsidRPr="009F4B49" w:rsidRDefault="009F4B49" w:rsidP="009F4B49">
      <w:pPr>
        <w:spacing w:after="0" w:line="240" w:lineRule="auto"/>
        <w:ind w:firstLine="567"/>
        <w:rPr>
          <w:rFonts w:ascii="Times New Roman" w:hAnsi="Times New Roman" w:cs="Times New Roman"/>
          <w:b/>
          <w:sz w:val="28"/>
          <w:szCs w:val="28"/>
        </w:rPr>
      </w:pPr>
    </w:p>
    <w:p w:rsidR="009F4B49" w:rsidRPr="009F4B49" w:rsidRDefault="009F4B49" w:rsidP="009F4B49">
      <w:pPr>
        <w:spacing w:after="0" w:line="240" w:lineRule="auto"/>
        <w:ind w:firstLine="567"/>
        <w:rPr>
          <w:rFonts w:ascii="Times New Roman" w:hAnsi="Times New Roman" w:cs="Times New Roman"/>
          <w:b/>
          <w:sz w:val="28"/>
          <w:szCs w:val="28"/>
        </w:rPr>
      </w:pPr>
    </w:p>
    <w:tbl>
      <w:tblPr>
        <w:tblW w:w="0" w:type="auto"/>
        <w:tblLook w:val="04A0"/>
      </w:tblPr>
      <w:tblGrid>
        <w:gridCol w:w="5495"/>
      </w:tblGrid>
      <w:tr w:rsidR="009F4B49" w:rsidRPr="009F4B49" w:rsidTr="009F4B49">
        <w:tc>
          <w:tcPr>
            <w:tcW w:w="5495" w:type="dxa"/>
          </w:tcPr>
          <w:p w:rsidR="009F4B49" w:rsidRPr="009F4B49" w:rsidRDefault="009F4B49" w:rsidP="009F4B49">
            <w:pPr>
              <w:spacing w:after="0" w:line="240" w:lineRule="auto"/>
              <w:jc w:val="both"/>
              <w:rPr>
                <w:rFonts w:ascii="Times New Roman" w:hAnsi="Times New Roman" w:cs="Times New Roman"/>
                <w:sz w:val="24"/>
                <w:szCs w:val="24"/>
              </w:rPr>
            </w:pPr>
            <w:r w:rsidRPr="009F4B49">
              <w:rPr>
                <w:rFonts w:ascii="Times New Roman" w:hAnsi="Times New Roman" w:cs="Times New Roman"/>
                <w:sz w:val="24"/>
                <w:szCs w:val="24"/>
              </w:rPr>
              <w:t>Об утверждении «Нормативов градостроительного проектирования муниципального образования Светлоозёрский сельсовет Бийский район»</w:t>
            </w:r>
          </w:p>
        </w:tc>
      </w:tr>
    </w:tbl>
    <w:p w:rsidR="009F4B49" w:rsidRPr="009F4B49" w:rsidRDefault="009F4B49" w:rsidP="009F4B49">
      <w:pPr>
        <w:spacing w:after="0" w:line="240" w:lineRule="auto"/>
        <w:ind w:firstLine="567"/>
        <w:rPr>
          <w:rFonts w:ascii="Times New Roman" w:hAnsi="Times New Roman" w:cs="Times New Roman"/>
          <w:b/>
          <w:sz w:val="28"/>
          <w:szCs w:val="28"/>
        </w:rPr>
      </w:pPr>
    </w:p>
    <w:p w:rsidR="009F4B49" w:rsidRPr="009F4B49" w:rsidRDefault="009F4B49" w:rsidP="009F4B49">
      <w:pPr>
        <w:spacing w:after="0" w:line="240" w:lineRule="auto"/>
        <w:ind w:firstLine="567"/>
        <w:jc w:val="both"/>
        <w:rPr>
          <w:rFonts w:ascii="Times New Roman" w:hAnsi="Times New Roman" w:cs="Times New Roman"/>
          <w:sz w:val="28"/>
          <w:szCs w:val="28"/>
        </w:rPr>
      </w:pPr>
      <w:r w:rsidRPr="009F4B49">
        <w:rPr>
          <w:rFonts w:ascii="Times New Roman" w:hAnsi="Times New Roman" w:cs="Times New Roman"/>
          <w:sz w:val="28"/>
          <w:szCs w:val="28"/>
        </w:rPr>
        <w:tab/>
      </w:r>
    </w:p>
    <w:p w:rsidR="009F4B49" w:rsidRPr="009F4B49" w:rsidRDefault="009F4B49" w:rsidP="009F4B49">
      <w:pPr>
        <w:spacing w:after="0" w:line="240" w:lineRule="auto"/>
        <w:ind w:firstLine="567"/>
        <w:jc w:val="both"/>
        <w:rPr>
          <w:rFonts w:ascii="Times New Roman" w:hAnsi="Times New Roman" w:cs="Times New Roman"/>
          <w:sz w:val="28"/>
          <w:szCs w:val="28"/>
        </w:rPr>
      </w:pPr>
      <w:r w:rsidRPr="009F4B49">
        <w:rPr>
          <w:rFonts w:ascii="Times New Roman" w:hAnsi="Times New Roman" w:cs="Times New Roman"/>
          <w:sz w:val="28"/>
          <w:szCs w:val="28"/>
        </w:rPr>
        <w:t>Рассмотрев представленные материалы по проекту «Нормативы градостроительного проектирования муниципального образования  Бийский район Алтайского края», в соответствии со статьёй 29.3, частью 2  статьи 8  Градостроительного кодекса Российской Федерации, статьей 55 Устава муниципального образования Светлоозёрский сельсовет Бийского района Алтайского края, Светлооз</w:t>
      </w:r>
      <w:r>
        <w:rPr>
          <w:rFonts w:ascii="Times New Roman" w:hAnsi="Times New Roman" w:cs="Times New Roman"/>
          <w:sz w:val="28"/>
          <w:szCs w:val="28"/>
        </w:rPr>
        <w:t xml:space="preserve">ёрский Совет народных депутатов </w:t>
      </w:r>
      <w:r w:rsidRPr="009F4B49">
        <w:rPr>
          <w:rFonts w:ascii="Times New Roman" w:hAnsi="Times New Roman" w:cs="Times New Roman"/>
          <w:sz w:val="28"/>
          <w:szCs w:val="28"/>
        </w:rPr>
        <w:t>РЕШИЛ:</w:t>
      </w:r>
    </w:p>
    <w:p w:rsidR="009F4B49" w:rsidRPr="009F4B49" w:rsidRDefault="009F4B49" w:rsidP="009F4B49">
      <w:pPr>
        <w:spacing w:after="0" w:line="240" w:lineRule="auto"/>
        <w:ind w:firstLine="567"/>
        <w:jc w:val="both"/>
        <w:rPr>
          <w:rFonts w:ascii="Times New Roman" w:hAnsi="Times New Roman" w:cs="Times New Roman"/>
          <w:sz w:val="28"/>
          <w:szCs w:val="28"/>
        </w:rPr>
      </w:pPr>
      <w:r w:rsidRPr="009F4B49">
        <w:rPr>
          <w:rFonts w:ascii="Times New Roman" w:hAnsi="Times New Roman" w:cs="Times New Roman"/>
          <w:sz w:val="28"/>
          <w:szCs w:val="28"/>
        </w:rPr>
        <w:tab/>
      </w:r>
    </w:p>
    <w:p w:rsidR="009F4B49" w:rsidRPr="009F4B49" w:rsidRDefault="009F4B49" w:rsidP="009F4B49">
      <w:pPr>
        <w:spacing w:after="0" w:line="240" w:lineRule="auto"/>
        <w:ind w:firstLine="567"/>
        <w:jc w:val="both"/>
        <w:rPr>
          <w:rFonts w:ascii="Times New Roman" w:hAnsi="Times New Roman" w:cs="Times New Roman"/>
          <w:sz w:val="28"/>
          <w:szCs w:val="28"/>
        </w:rPr>
      </w:pPr>
      <w:r w:rsidRPr="009F4B49">
        <w:rPr>
          <w:rFonts w:ascii="Times New Roman" w:hAnsi="Times New Roman" w:cs="Times New Roman"/>
          <w:sz w:val="28"/>
          <w:szCs w:val="28"/>
        </w:rPr>
        <w:t>1. Утвердить Нормативы градостроительного проектирования муниципального образования Светлоозёрский сельсовет Бийский район Алтайского края.</w:t>
      </w:r>
    </w:p>
    <w:p w:rsidR="009F4B49" w:rsidRPr="009F4B49" w:rsidRDefault="009F4B49" w:rsidP="009F4B49">
      <w:pPr>
        <w:spacing w:after="0" w:line="240" w:lineRule="auto"/>
        <w:ind w:firstLine="567"/>
        <w:jc w:val="both"/>
        <w:rPr>
          <w:rFonts w:ascii="Times New Roman" w:hAnsi="Times New Roman" w:cs="Times New Roman"/>
          <w:sz w:val="28"/>
          <w:szCs w:val="28"/>
        </w:rPr>
      </w:pPr>
      <w:r w:rsidRPr="009F4B49">
        <w:rPr>
          <w:rFonts w:ascii="Times New Roman" w:hAnsi="Times New Roman" w:cs="Times New Roman"/>
          <w:sz w:val="28"/>
          <w:szCs w:val="28"/>
        </w:rPr>
        <w:t>2. Обнародовать настоящее решение на официальном сайте Администрации МО Светлоозёрский сельсовет Бийского района.</w:t>
      </w:r>
    </w:p>
    <w:p w:rsidR="009F4B49" w:rsidRPr="009F4B49" w:rsidRDefault="009F4B49" w:rsidP="009F4B49">
      <w:pPr>
        <w:spacing w:after="0" w:line="240" w:lineRule="auto"/>
        <w:ind w:firstLine="567"/>
        <w:jc w:val="both"/>
        <w:rPr>
          <w:rFonts w:ascii="Times New Roman" w:hAnsi="Times New Roman" w:cs="Times New Roman"/>
          <w:sz w:val="28"/>
          <w:szCs w:val="28"/>
        </w:rPr>
      </w:pPr>
      <w:r w:rsidRPr="009F4B49">
        <w:rPr>
          <w:rFonts w:ascii="Times New Roman" w:hAnsi="Times New Roman" w:cs="Times New Roman"/>
          <w:sz w:val="28"/>
          <w:szCs w:val="28"/>
        </w:rPr>
        <w:t>3. Контроль за исполнением настоящего решения возложить на постоянную комиссию по  законности и правопорядку (председатель Игнатова Н.В.).</w:t>
      </w:r>
    </w:p>
    <w:p w:rsidR="009F4B49" w:rsidRPr="009F4B49" w:rsidRDefault="009F4B49" w:rsidP="009F4B49">
      <w:pPr>
        <w:spacing w:after="0" w:line="240" w:lineRule="auto"/>
        <w:ind w:firstLine="567"/>
        <w:jc w:val="both"/>
        <w:rPr>
          <w:rFonts w:ascii="Times New Roman" w:hAnsi="Times New Roman" w:cs="Times New Roman"/>
          <w:sz w:val="28"/>
          <w:szCs w:val="28"/>
        </w:rPr>
      </w:pPr>
    </w:p>
    <w:p w:rsidR="009F4B49" w:rsidRPr="009F4B49" w:rsidRDefault="009F4B49" w:rsidP="009F4B49">
      <w:pPr>
        <w:spacing w:after="0" w:line="240" w:lineRule="auto"/>
        <w:ind w:firstLine="567"/>
        <w:jc w:val="both"/>
        <w:rPr>
          <w:rFonts w:ascii="Times New Roman" w:hAnsi="Times New Roman" w:cs="Times New Roman"/>
          <w:sz w:val="28"/>
          <w:szCs w:val="28"/>
        </w:rPr>
      </w:pPr>
    </w:p>
    <w:p w:rsidR="009F4B49" w:rsidRPr="009F4B49" w:rsidRDefault="009F4B49" w:rsidP="009F4B49">
      <w:pPr>
        <w:spacing w:after="0" w:line="240" w:lineRule="auto"/>
        <w:ind w:firstLine="567"/>
        <w:jc w:val="both"/>
        <w:rPr>
          <w:rFonts w:ascii="Times New Roman" w:hAnsi="Times New Roman" w:cs="Times New Roman"/>
          <w:sz w:val="28"/>
          <w:szCs w:val="28"/>
        </w:rPr>
      </w:pPr>
    </w:p>
    <w:p w:rsidR="009F4B49" w:rsidRPr="009F4B49" w:rsidRDefault="009F4B49" w:rsidP="009F4B49">
      <w:pPr>
        <w:spacing w:after="0" w:line="240" w:lineRule="auto"/>
        <w:ind w:firstLine="567"/>
        <w:jc w:val="both"/>
        <w:rPr>
          <w:rFonts w:ascii="Times New Roman" w:hAnsi="Times New Roman" w:cs="Times New Roman"/>
          <w:sz w:val="28"/>
          <w:szCs w:val="28"/>
        </w:rPr>
      </w:pPr>
    </w:p>
    <w:p w:rsidR="009F4B49" w:rsidRPr="009F4B49" w:rsidRDefault="009F4B49" w:rsidP="009F4B49">
      <w:pPr>
        <w:shd w:val="clear" w:color="auto" w:fill="FFFFFF"/>
        <w:spacing w:after="0" w:line="240" w:lineRule="auto"/>
        <w:ind w:firstLine="567"/>
        <w:rPr>
          <w:rFonts w:ascii="Times New Roman" w:hAnsi="Times New Roman" w:cs="Times New Roman"/>
          <w:color w:val="000000"/>
          <w:sz w:val="28"/>
          <w:szCs w:val="28"/>
        </w:rPr>
      </w:pPr>
      <w:r w:rsidRPr="009F4B49">
        <w:rPr>
          <w:rFonts w:ascii="Times New Roman" w:hAnsi="Times New Roman" w:cs="Times New Roman"/>
          <w:sz w:val="28"/>
          <w:szCs w:val="28"/>
        </w:rPr>
        <w:t>Глава Светлоозёрского сельсовета                                Л.В. Шумакова</w:t>
      </w:r>
    </w:p>
    <w:p w:rsidR="009F4B49" w:rsidRDefault="009F4B49" w:rsidP="009F4B49">
      <w:pPr>
        <w:shd w:val="clear" w:color="auto" w:fill="FFFFFF"/>
        <w:jc w:val="both"/>
        <w:rPr>
          <w:rFonts w:ascii="Arial" w:hAnsi="Arial" w:cs="Arial"/>
          <w:color w:val="000000"/>
          <w:sz w:val="20"/>
          <w:szCs w:val="20"/>
        </w:rPr>
      </w:pPr>
    </w:p>
    <w:p w:rsidR="009F4B49" w:rsidRPr="009137F3" w:rsidRDefault="009F4B49" w:rsidP="009F4B49">
      <w:pPr>
        <w:shd w:val="clear" w:color="auto" w:fill="FFFFFF"/>
        <w:jc w:val="both"/>
        <w:rPr>
          <w:rFonts w:ascii="Arial" w:hAnsi="Arial" w:cs="Arial"/>
          <w:color w:val="000000"/>
          <w:sz w:val="20"/>
          <w:szCs w:val="20"/>
        </w:rPr>
      </w:pPr>
      <w:r w:rsidRPr="008F6B11">
        <w:rPr>
          <w:rFonts w:ascii="Arial" w:hAnsi="Arial" w:cs="Arial"/>
          <w:color w:val="000000"/>
          <w:sz w:val="20"/>
          <w:szCs w:val="20"/>
        </w:rPr>
        <w:t>Обнародовано согласно Устава муниципального образования Светлоозёрский се</w:t>
      </w:r>
      <w:r>
        <w:rPr>
          <w:rFonts w:ascii="Arial" w:hAnsi="Arial" w:cs="Arial"/>
          <w:color w:val="000000"/>
          <w:sz w:val="20"/>
          <w:szCs w:val="20"/>
        </w:rPr>
        <w:t>льсовет в с.</w:t>
      </w:r>
      <w:r w:rsidRPr="008F6B11">
        <w:rPr>
          <w:rFonts w:ascii="Arial" w:hAnsi="Arial" w:cs="Arial"/>
          <w:color w:val="000000"/>
          <w:sz w:val="20"/>
          <w:szCs w:val="20"/>
        </w:rPr>
        <w:t xml:space="preserve">Светлоозёрское, п. Заозёрный, п. Полеводка на информационных стендах </w:t>
      </w:r>
      <w:r>
        <w:rPr>
          <w:rFonts w:ascii="Arial" w:hAnsi="Arial" w:cs="Arial"/>
          <w:color w:val="000000"/>
          <w:sz w:val="20"/>
          <w:szCs w:val="20"/>
        </w:rPr>
        <w:t>23 октября  2017</w:t>
      </w:r>
      <w:r w:rsidRPr="008F6B11">
        <w:rPr>
          <w:rFonts w:ascii="Arial" w:hAnsi="Arial" w:cs="Arial"/>
          <w:color w:val="000000"/>
          <w:sz w:val="20"/>
          <w:szCs w:val="20"/>
        </w:rPr>
        <w:t xml:space="preserve"> г</w:t>
      </w:r>
      <w:r>
        <w:rPr>
          <w:rFonts w:ascii="Arial" w:hAnsi="Arial" w:cs="Arial"/>
          <w:color w:val="000000"/>
          <w:sz w:val="20"/>
          <w:szCs w:val="20"/>
        </w:rPr>
        <w:t>ода</w:t>
      </w:r>
    </w:p>
    <w:p w:rsidR="009F4B49" w:rsidRPr="008F6B11" w:rsidRDefault="009F4B49" w:rsidP="009F4B49">
      <w:pPr>
        <w:shd w:val="clear" w:color="auto" w:fill="FFFFFF"/>
        <w:tabs>
          <w:tab w:val="left" w:pos="5669"/>
        </w:tabs>
        <w:spacing w:before="230"/>
        <w:jc w:val="both"/>
        <w:rPr>
          <w:rFonts w:ascii="Arial" w:hAnsi="Arial" w:cs="Arial"/>
          <w:color w:val="000000"/>
          <w:spacing w:val="-3"/>
          <w:sz w:val="20"/>
          <w:szCs w:val="20"/>
        </w:rPr>
      </w:pPr>
    </w:p>
    <w:p w:rsidR="009F4B49" w:rsidRPr="008F6B11" w:rsidRDefault="009F4B49" w:rsidP="009F4B49">
      <w:pPr>
        <w:shd w:val="clear" w:color="auto" w:fill="FFFFFF"/>
        <w:tabs>
          <w:tab w:val="left" w:pos="5669"/>
        </w:tabs>
        <w:spacing w:before="230"/>
        <w:rPr>
          <w:rFonts w:ascii="Arial" w:hAnsi="Arial" w:cs="Arial"/>
          <w:sz w:val="20"/>
          <w:szCs w:val="20"/>
        </w:rPr>
      </w:pPr>
      <w:r w:rsidRPr="008F6B11">
        <w:rPr>
          <w:rFonts w:ascii="Arial" w:hAnsi="Arial" w:cs="Arial"/>
          <w:color w:val="000000"/>
          <w:spacing w:val="-3"/>
          <w:sz w:val="20"/>
          <w:szCs w:val="20"/>
        </w:rPr>
        <w:t>Заместитель главы администрации</w:t>
      </w:r>
      <w:r w:rsidRPr="008F6B11">
        <w:rPr>
          <w:rFonts w:ascii="Arial" w:hAnsi="Arial" w:cs="Arial"/>
          <w:color w:val="000000"/>
          <w:sz w:val="20"/>
          <w:szCs w:val="20"/>
        </w:rPr>
        <w:tab/>
      </w:r>
      <w:r>
        <w:rPr>
          <w:rFonts w:ascii="Arial" w:hAnsi="Arial" w:cs="Arial"/>
          <w:color w:val="000000"/>
          <w:sz w:val="20"/>
          <w:szCs w:val="20"/>
        </w:rPr>
        <w:t>Е.В. Тихонова</w:t>
      </w:r>
    </w:p>
    <w:p w:rsidR="009F4B49" w:rsidRPr="008F6B11" w:rsidRDefault="009F4B49" w:rsidP="009F4B49">
      <w:pPr>
        <w:jc w:val="both"/>
        <w:rPr>
          <w:rFonts w:ascii="Arial" w:hAnsi="Arial" w:cs="Arial"/>
          <w:b/>
          <w:sz w:val="20"/>
          <w:szCs w:val="20"/>
        </w:rPr>
      </w:pPr>
    </w:p>
    <w:p w:rsidR="009F4B49" w:rsidRDefault="006E631D" w:rsidP="009F4B49">
      <w:pPr>
        <w:shd w:val="clear" w:color="auto" w:fill="FFFFFF"/>
        <w:tabs>
          <w:tab w:val="left" w:pos="7835"/>
        </w:tabs>
        <w:spacing w:after="0" w:line="240" w:lineRule="auto"/>
        <w:jc w:val="right"/>
        <w:rPr>
          <w:rFonts w:ascii="Times New Roman" w:hAnsi="Times New Roman"/>
          <w:bCs/>
          <w:sz w:val="24"/>
          <w:szCs w:val="24"/>
        </w:rPr>
      </w:pPr>
      <w:r>
        <w:rPr>
          <w:rFonts w:ascii="Times New Roman" w:hAnsi="Times New Roman"/>
          <w:bCs/>
          <w:sz w:val="24"/>
          <w:szCs w:val="24"/>
        </w:rPr>
        <w:t xml:space="preserve"> </w:t>
      </w:r>
    </w:p>
    <w:p w:rsidR="006E631D" w:rsidRPr="006E631D" w:rsidRDefault="006E631D" w:rsidP="009F4B49">
      <w:pPr>
        <w:shd w:val="clear" w:color="auto" w:fill="FFFFFF"/>
        <w:tabs>
          <w:tab w:val="left" w:pos="7835"/>
        </w:tabs>
        <w:spacing w:after="0" w:line="240" w:lineRule="auto"/>
        <w:jc w:val="right"/>
        <w:rPr>
          <w:rFonts w:ascii="Times New Roman" w:hAnsi="Times New Roman" w:cs="Times New Roman"/>
          <w:sz w:val="28"/>
          <w:szCs w:val="28"/>
        </w:rPr>
      </w:pPr>
      <w:r>
        <w:rPr>
          <w:rFonts w:ascii="Times New Roman" w:hAnsi="Times New Roman"/>
          <w:bCs/>
          <w:sz w:val="24"/>
          <w:szCs w:val="24"/>
        </w:rPr>
        <w:lastRenderedPageBreak/>
        <w:t xml:space="preserve"> </w:t>
      </w:r>
      <w:r w:rsidRPr="006E631D">
        <w:rPr>
          <w:rFonts w:ascii="Times New Roman" w:hAnsi="Times New Roman" w:cs="Times New Roman"/>
          <w:sz w:val="28"/>
          <w:szCs w:val="28"/>
        </w:rPr>
        <w:t xml:space="preserve">Утверждёно </w:t>
      </w:r>
    </w:p>
    <w:p w:rsidR="006E631D" w:rsidRPr="006E631D" w:rsidRDefault="006E631D" w:rsidP="009F4B49">
      <w:pPr>
        <w:shd w:val="clear" w:color="auto" w:fill="FFFFFF"/>
        <w:tabs>
          <w:tab w:val="left" w:pos="7835"/>
        </w:tabs>
        <w:spacing w:after="0" w:line="240" w:lineRule="auto"/>
        <w:jc w:val="right"/>
        <w:rPr>
          <w:rFonts w:ascii="Times New Roman" w:hAnsi="Times New Roman" w:cs="Times New Roman"/>
          <w:sz w:val="28"/>
          <w:szCs w:val="28"/>
        </w:rPr>
      </w:pPr>
      <w:r w:rsidRPr="006E631D">
        <w:rPr>
          <w:rFonts w:ascii="Times New Roman" w:hAnsi="Times New Roman" w:cs="Times New Roman"/>
          <w:sz w:val="28"/>
          <w:szCs w:val="28"/>
        </w:rPr>
        <w:t>решением  Светлоозёрского</w:t>
      </w:r>
    </w:p>
    <w:p w:rsidR="006E631D" w:rsidRPr="006E631D" w:rsidRDefault="009F4B49" w:rsidP="009F4B49">
      <w:pPr>
        <w:shd w:val="clear" w:color="auto" w:fill="FFFFFF"/>
        <w:tabs>
          <w:tab w:val="left" w:pos="5998"/>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СНД </w:t>
      </w:r>
      <w:r w:rsidR="006E631D" w:rsidRPr="006E631D">
        <w:rPr>
          <w:rFonts w:ascii="Times New Roman" w:hAnsi="Times New Roman" w:cs="Times New Roman"/>
          <w:sz w:val="28"/>
          <w:szCs w:val="28"/>
        </w:rPr>
        <w:t>№15-СД от 23.10.2017г.</w:t>
      </w:r>
    </w:p>
    <w:p w:rsidR="009E1AF5" w:rsidRPr="006E631D" w:rsidRDefault="009E1AF5" w:rsidP="006E631D">
      <w:pPr>
        <w:pStyle w:val="ConsPlusNormal"/>
        <w:spacing w:line="240" w:lineRule="exact"/>
        <w:ind w:right="-2" w:firstLine="0"/>
        <w:rPr>
          <w:rFonts w:ascii="Times New Roman" w:hAnsi="Times New Roman" w:cs="Times New Roman"/>
          <w:bCs/>
          <w:sz w:val="28"/>
          <w:szCs w:val="28"/>
        </w:rPr>
      </w:pPr>
    </w:p>
    <w:p w:rsidR="009E1AF5" w:rsidRPr="00FF4757" w:rsidRDefault="009E1AF5" w:rsidP="009E1AF5">
      <w:pPr>
        <w:pStyle w:val="ConsPlusNormal"/>
        <w:spacing w:line="240" w:lineRule="exact"/>
        <w:ind w:right="-2" w:firstLine="0"/>
        <w:jc w:val="center"/>
        <w:rPr>
          <w:rFonts w:ascii="Times New Roman" w:hAnsi="Times New Roman"/>
          <w:bCs/>
          <w:sz w:val="24"/>
          <w:szCs w:val="24"/>
        </w:rPr>
      </w:pPr>
    </w:p>
    <w:p w:rsidR="009E1AF5" w:rsidRPr="00FF4757" w:rsidRDefault="009E1AF5" w:rsidP="009E1AF5">
      <w:pPr>
        <w:pStyle w:val="ConsPlusNormal"/>
        <w:spacing w:line="240" w:lineRule="exact"/>
        <w:ind w:right="-2" w:firstLine="0"/>
        <w:jc w:val="center"/>
        <w:rPr>
          <w:rFonts w:ascii="Times New Roman" w:hAnsi="Times New Roman"/>
          <w:bCs/>
          <w:sz w:val="24"/>
          <w:szCs w:val="24"/>
        </w:rPr>
      </w:pPr>
    </w:p>
    <w:p w:rsidR="009E1AF5" w:rsidRPr="009F4B49" w:rsidRDefault="009E1AF5" w:rsidP="009E1AF5">
      <w:pPr>
        <w:pStyle w:val="ConsPlusNormal"/>
        <w:spacing w:line="240" w:lineRule="exact"/>
        <w:ind w:right="-2" w:firstLine="0"/>
        <w:jc w:val="center"/>
        <w:rPr>
          <w:rFonts w:ascii="Times New Roman" w:hAnsi="Times New Roman"/>
          <w:b/>
          <w:bCs/>
          <w:sz w:val="28"/>
          <w:szCs w:val="28"/>
        </w:rPr>
      </w:pPr>
      <w:r w:rsidRPr="009F4B49">
        <w:rPr>
          <w:rFonts w:ascii="Times New Roman" w:hAnsi="Times New Roman"/>
          <w:b/>
          <w:bCs/>
          <w:sz w:val="28"/>
          <w:szCs w:val="28"/>
        </w:rPr>
        <w:t>НОРМАТИВЫ</w:t>
      </w:r>
    </w:p>
    <w:p w:rsidR="009E1AF5" w:rsidRPr="009D482F" w:rsidRDefault="009E1AF5" w:rsidP="009E1AF5">
      <w:pPr>
        <w:pStyle w:val="ConsPlusNormal"/>
        <w:spacing w:line="240" w:lineRule="exact"/>
        <w:ind w:right="-2" w:firstLine="0"/>
        <w:jc w:val="center"/>
        <w:rPr>
          <w:rFonts w:ascii="Times New Roman" w:hAnsi="Times New Roman"/>
          <w:b/>
          <w:bCs/>
          <w:sz w:val="28"/>
          <w:szCs w:val="28"/>
        </w:rPr>
      </w:pPr>
      <w:r w:rsidRPr="009D482F">
        <w:rPr>
          <w:rFonts w:ascii="Times New Roman" w:hAnsi="Times New Roman"/>
          <w:b/>
          <w:bCs/>
          <w:sz w:val="28"/>
          <w:szCs w:val="28"/>
        </w:rPr>
        <w:t xml:space="preserve">градостроительного проектирования муниципального образования </w:t>
      </w:r>
    </w:p>
    <w:p w:rsidR="009E1AF5" w:rsidRPr="009D482F" w:rsidRDefault="00481433" w:rsidP="009E1AF5">
      <w:pPr>
        <w:pStyle w:val="ConsPlusNormal"/>
        <w:spacing w:line="240" w:lineRule="exact"/>
        <w:ind w:right="-2" w:firstLine="0"/>
        <w:jc w:val="center"/>
        <w:rPr>
          <w:rFonts w:ascii="Times New Roman" w:hAnsi="Times New Roman"/>
          <w:b/>
          <w:bCs/>
          <w:sz w:val="28"/>
          <w:szCs w:val="28"/>
        </w:rPr>
      </w:pPr>
      <w:r w:rsidRPr="009D482F">
        <w:rPr>
          <w:rFonts w:ascii="Times New Roman" w:hAnsi="Times New Roman" w:cs="Times New Roman"/>
          <w:b/>
          <w:sz w:val="28"/>
          <w:szCs w:val="28"/>
        </w:rPr>
        <w:t>Светлоозерский</w:t>
      </w:r>
      <w:r w:rsidR="003B7E11" w:rsidRPr="009D482F">
        <w:rPr>
          <w:rFonts w:ascii="Times New Roman" w:hAnsi="Times New Roman"/>
          <w:b/>
          <w:bCs/>
          <w:sz w:val="28"/>
          <w:szCs w:val="28"/>
        </w:rPr>
        <w:t xml:space="preserve"> сельсовет Бийского района Алтайского</w:t>
      </w:r>
      <w:r w:rsidR="009E1AF5" w:rsidRPr="009D482F">
        <w:rPr>
          <w:rFonts w:ascii="Times New Roman" w:hAnsi="Times New Roman"/>
          <w:b/>
          <w:bCs/>
          <w:sz w:val="28"/>
          <w:szCs w:val="28"/>
        </w:rPr>
        <w:t xml:space="preserve"> края</w:t>
      </w:r>
    </w:p>
    <w:p w:rsidR="009E1AF5" w:rsidRPr="00F00DE8" w:rsidRDefault="009E1AF5" w:rsidP="009E1AF5">
      <w:pPr>
        <w:pStyle w:val="ConsPlusNormal"/>
        <w:ind w:right="-2" w:firstLine="0"/>
        <w:jc w:val="center"/>
        <w:outlineLvl w:val="1"/>
        <w:rPr>
          <w:rFonts w:ascii="Times New Roman" w:hAnsi="Times New Roman"/>
          <w:sz w:val="26"/>
          <w:szCs w:val="26"/>
        </w:rPr>
      </w:pPr>
      <w:bookmarkStart w:id="0" w:name="Par47"/>
      <w:bookmarkEnd w:id="0"/>
    </w:p>
    <w:p w:rsidR="009E1AF5" w:rsidRPr="009F4B49" w:rsidRDefault="009E1AF5" w:rsidP="009E1AF5">
      <w:pPr>
        <w:pStyle w:val="ConsPlusNormal"/>
        <w:ind w:right="-2" w:firstLine="0"/>
        <w:jc w:val="center"/>
        <w:outlineLvl w:val="1"/>
        <w:rPr>
          <w:rFonts w:ascii="Times New Roman" w:hAnsi="Times New Roman"/>
          <w:b/>
          <w:sz w:val="28"/>
          <w:szCs w:val="28"/>
        </w:rPr>
      </w:pPr>
      <w:r w:rsidRPr="009F4B49">
        <w:rPr>
          <w:rFonts w:ascii="Times New Roman" w:hAnsi="Times New Roman"/>
          <w:b/>
          <w:sz w:val="28"/>
          <w:szCs w:val="28"/>
        </w:rPr>
        <w:t>Общие положения</w:t>
      </w:r>
    </w:p>
    <w:p w:rsidR="009E1AF5" w:rsidRPr="00037D5B" w:rsidRDefault="009E1AF5" w:rsidP="00037D5B">
      <w:pPr>
        <w:pStyle w:val="a3"/>
        <w:ind w:firstLine="708"/>
        <w:jc w:val="both"/>
        <w:rPr>
          <w:rFonts w:ascii="Times New Roman" w:hAnsi="Times New Roman" w:cs="Times New Roman"/>
          <w:sz w:val="28"/>
          <w:szCs w:val="28"/>
        </w:rPr>
      </w:pPr>
      <w:r w:rsidRPr="00037D5B">
        <w:rPr>
          <w:rFonts w:ascii="Times New Roman" w:hAnsi="Times New Roman" w:cs="Times New Roman"/>
          <w:sz w:val="28"/>
          <w:szCs w:val="28"/>
        </w:rPr>
        <w:t xml:space="preserve">Нормативы градостроительного проектирования </w:t>
      </w:r>
      <w:r w:rsidR="00037D5B" w:rsidRPr="00037D5B">
        <w:rPr>
          <w:rFonts w:ascii="Times New Roman" w:hAnsi="Times New Roman" w:cs="Times New Roman"/>
          <w:bCs/>
          <w:sz w:val="28"/>
          <w:szCs w:val="28"/>
        </w:rPr>
        <w:t xml:space="preserve">муниципального образования </w:t>
      </w:r>
      <w:r w:rsidR="00481433">
        <w:rPr>
          <w:rFonts w:ascii="Times New Roman" w:hAnsi="Times New Roman" w:cs="Times New Roman"/>
          <w:sz w:val="28"/>
          <w:szCs w:val="28"/>
        </w:rPr>
        <w:t>Светлоозерский</w:t>
      </w:r>
      <w:r w:rsidR="00816116">
        <w:rPr>
          <w:rFonts w:ascii="Times New Roman" w:hAnsi="Times New Roman"/>
          <w:bCs/>
          <w:sz w:val="28"/>
          <w:szCs w:val="28"/>
        </w:rPr>
        <w:t xml:space="preserve"> </w:t>
      </w:r>
      <w:r w:rsidR="00037D5B" w:rsidRPr="00037D5B">
        <w:rPr>
          <w:rFonts w:ascii="Times New Roman" w:hAnsi="Times New Roman" w:cs="Times New Roman"/>
          <w:bCs/>
          <w:sz w:val="28"/>
          <w:szCs w:val="28"/>
        </w:rPr>
        <w:t>сельсовет</w:t>
      </w:r>
      <w:r w:rsidR="00037D5B" w:rsidRPr="00037D5B">
        <w:rPr>
          <w:rFonts w:ascii="Times New Roman" w:hAnsi="Times New Roman" w:cs="Times New Roman"/>
          <w:sz w:val="28"/>
          <w:szCs w:val="28"/>
        </w:rPr>
        <w:t xml:space="preserve"> </w:t>
      </w:r>
      <w:r w:rsidRPr="00037D5B">
        <w:rPr>
          <w:rFonts w:ascii="Times New Roman" w:hAnsi="Times New Roman" w:cs="Times New Roman"/>
          <w:sz w:val="28"/>
          <w:szCs w:val="28"/>
        </w:rPr>
        <w:t xml:space="preserve">Бийского района Алтайского края (далее - "нормативы") разработаны в соответствии с требованиями </w:t>
      </w:r>
      <w:hyperlink r:id="rId6" w:history="1">
        <w:r w:rsidRPr="00037D5B">
          <w:rPr>
            <w:rFonts w:ascii="Times New Roman" w:hAnsi="Times New Roman" w:cs="Times New Roman"/>
            <w:sz w:val="28"/>
            <w:szCs w:val="28"/>
          </w:rPr>
          <w:t>Градостроительного кодекса Российской Федерации</w:t>
        </w:r>
      </w:hyperlink>
      <w:r w:rsidRPr="00037D5B">
        <w:rPr>
          <w:rFonts w:ascii="Times New Roman" w:hAnsi="Times New Roman" w:cs="Times New Roman"/>
          <w:sz w:val="28"/>
          <w:szCs w:val="28"/>
        </w:rPr>
        <w:t xml:space="preserve">, </w:t>
      </w:r>
      <w:hyperlink r:id="rId7" w:history="1">
        <w:r w:rsidRPr="00037D5B">
          <w:rPr>
            <w:rFonts w:ascii="Times New Roman" w:hAnsi="Times New Roman" w:cs="Times New Roman"/>
            <w:sz w:val="28"/>
            <w:szCs w:val="28"/>
          </w:rPr>
          <w:t>закона Алтайского края от 29.12.2009 N 120-ЗС "О градостроительной деятельности на территории Алтайского края"</w:t>
        </w:r>
      </w:hyperlink>
      <w:r w:rsidRPr="00037D5B">
        <w:rPr>
          <w:rFonts w:ascii="Times New Roman" w:hAnsi="Times New Roman" w:cs="Times New Roman"/>
          <w:sz w:val="28"/>
          <w:szCs w:val="28"/>
        </w:rPr>
        <w:t xml:space="preserve"> на основании статистических и демографических данных с учетом природно-климатических, социальных, национальных и территориальных особенностей </w:t>
      </w:r>
      <w:r w:rsidR="00037D5B" w:rsidRPr="00037D5B">
        <w:rPr>
          <w:rFonts w:ascii="Times New Roman" w:hAnsi="Times New Roman" w:cs="Times New Roman"/>
          <w:bCs/>
          <w:sz w:val="28"/>
          <w:szCs w:val="28"/>
        </w:rPr>
        <w:t xml:space="preserve">муниципального образования </w:t>
      </w:r>
      <w:r w:rsidR="00481433">
        <w:rPr>
          <w:rFonts w:ascii="Times New Roman" w:hAnsi="Times New Roman" w:cs="Times New Roman"/>
          <w:sz w:val="28"/>
          <w:szCs w:val="28"/>
        </w:rPr>
        <w:t>Светлоозерский</w:t>
      </w:r>
      <w:r w:rsidR="00816116">
        <w:rPr>
          <w:rFonts w:ascii="Times New Roman" w:hAnsi="Times New Roman"/>
          <w:bCs/>
          <w:sz w:val="28"/>
          <w:szCs w:val="28"/>
        </w:rPr>
        <w:t xml:space="preserve"> </w:t>
      </w:r>
      <w:r w:rsidR="00037D5B" w:rsidRPr="00037D5B">
        <w:rPr>
          <w:rFonts w:ascii="Times New Roman" w:hAnsi="Times New Roman" w:cs="Times New Roman"/>
          <w:bCs/>
          <w:sz w:val="28"/>
          <w:szCs w:val="28"/>
        </w:rPr>
        <w:t>сельсовет</w:t>
      </w:r>
      <w:r w:rsidR="00037D5B" w:rsidRPr="00037D5B">
        <w:rPr>
          <w:rFonts w:ascii="Times New Roman" w:hAnsi="Times New Roman" w:cs="Times New Roman"/>
          <w:sz w:val="28"/>
          <w:szCs w:val="28"/>
        </w:rPr>
        <w:t xml:space="preserve"> </w:t>
      </w:r>
      <w:r w:rsidRPr="00037D5B">
        <w:rPr>
          <w:rFonts w:ascii="Times New Roman" w:hAnsi="Times New Roman" w:cs="Times New Roman"/>
          <w:sz w:val="28"/>
          <w:szCs w:val="28"/>
        </w:rPr>
        <w:t>Бийского района Алтайского края.</w:t>
      </w:r>
    </w:p>
    <w:p w:rsidR="009E1AF5" w:rsidRPr="00037D5B" w:rsidRDefault="009E1AF5" w:rsidP="00037D5B">
      <w:pPr>
        <w:pStyle w:val="a3"/>
        <w:ind w:firstLine="708"/>
        <w:jc w:val="both"/>
        <w:rPr>
          <w:rFonts w:ascii="Times New Roman" w:hAnsi="Times New Roman" w:cs="Times New Roman"/>
          <w:sz w:val="28"/>
          <w:szCs w:val="28"/>
        </w:rPr>
      </w:pPr>
      <w:r w:rsidRPr="00037D5B">
        <w:rPr>
          <w:rFonts w:ascii="Times New Roman" w:hAnsi="Times New Roman" w:cs="Times New Roman"/>
          <w:sz w:val="28"/>
          <w:szCs w:val="28"/>
        </w:rPr>
        <w:t>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rsidR="009E1AF5" w:rsidRDefault="009E1AF5" w:rsidP="009E1AF5">
      <w:pPr>
        <w:pStyle w:val="a3"/>
        <w:ind w:firstLine="708"/>
        <w:jc w:val="both"/>
        <w:rPr>
          <w:rFonts w:ascii="Times New Roman" w:hAnsi="Times New Roman" w:cs="Times New Roman"/>
          <w:sz w:val="28"/>
          <w:szCs w:val="28"/>
          <w:lang w:eastAsia="ru-RU"/>
        </w:rPr>
      </w:pPr>
      <w:r w:rsidRPr="009E1AF5">
        <w:rPr>
          <w:rFonts w:ascii="Times New Roman" w:hAnsi="Times New Roman" w:cs="Times New Roman"/>
          <w:sz w:val="28"/>
          <w:szCs w:val="28"/>
          <w:lang w:eastAsia="ru-RU"/>
        </w:rPr>
        <w:t>Нормативы включают в себя:</w:t>
      </w:r>
    </w:p>
    <w:p w:rsidR="009E1AF5" w:rsidRDefault="009E1AF5" w:rsidP="009E1AF5">
      <w:pPr>
        <w:pStyle w:val="a3"/>
        <w:ind w:firstLine="708"/>
        <w:jc w:val="both"/>
        <w:rPr>
          <w:rFonts w:ascii="Times New Roman" w:hAnsi="Times New Roman" w:cs="Times New Roman"/>
          <w:sz w:val="28"/>
          <w:szCs w:val="28"/>
          <w:lang w:eastAsia="ru-RU"/>
        </w:rPr>
      </w:pPr>
      <w:r w:rsidRPr="009E1AF5">
        <w:rPr>
          <w:rFonts w:ascii="Times New Roman" w:hAnsi="Times New Roman" w:cs="Times New Roman"/>
          <w:sz w:val="28"/>
          <w:szCs w:val="28"/>
          <w:lang w:eastAsia="ru-RU"/>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w:t>
      </w:r>
      <w:r w:rsidR="00037D5B">
        <w:rPr>
          <w:rFonts w:ascii="Times New Roman" w:hAnsi="Times New Roman" w:cs="Times New Roman"/>
          <w:sz w:val="28"/>
          <w:szCs w:val="28"/>
          <w:lang w:eastAsia="ru-RU"/>
        </w:rPr>
        <w:t xml:space="preserve"> муниципального образования </w:t>
      </w:r>
      <w:r w:rsidR="00481433">
        <w:rPr>
          <w:rFonts w:ascii="Times New Roman" w:hAnsi="Times New Roman" w:cs="Times New Roman"/>
          <w:sz w:val="28"/>
          <w:szCs w:val="28"/>
        </w:rPr>
        <w:t>Светлоозерский</w:t>
      </w:r>
      <w:r w:rsidR="00037D5B" w:rsidRPr="00037D5B">
        <w:rPr>
          <w:rFonts w:ascii="Times New Roman" w:hAnsi="Times New Roman" w:cs="Times New Roman"/>
          <w:bCs/>
          <w:sz w:val="28"/>
          <w:szCs w:val="28"/>
        </w:rPr>
        <w:t xml:space="preserve"> сельсовет</w:t>
      </w:r>
      <w:r w:rsidR="00037D5B" w:rsidRPr="00037D5B">
        <w:rPr>
          <w:rFonts w:ascii="Times New Roman" w:hAnsi="Times New Roman" w:cs="Times New Roman"/>
          <w:sz w:val="28"/>
          <w:szCs w:val="28"/>
        </w:rPr>
        <w:t xml:space="preserve"> </w:t>
      </w:r>
      <w:r w:rsidR="00686813">
        <w:rPr>
          <w:rFonts w:ascii="Times New Roman" w:hAnsi="Times New Roman" w:cs="Times New Roman"/>
          <w:sz w:val="28"/>
          <w:szCs w:val="28"/>
          <w:lang w:eastAsia="ru-RU"/>
        </w:rPr>
        <w:t>Бийск</w:t>
      </w:r>
      <w:r w:rsidR="00BB3C99">
        <w:rPr>
          <w:rFonts w:ascii="Times New Roman" w:hAnsi="Times New Roman" w:cs="Times New Roman"/>
          <w:sz w:val="28"/>
          <w:szCs w:val="28"/>
          <w:lang w:eastAsia="ru-RU"/>
        </w:rPr>
        <w:t>ого</w:t>
      </w:r>
      <w:r w:rsidR="00686813">
        <w:rPr>
          <w:rFonts w:ascii="Times New Roman" w:hAnsi="Times New Roman" w:cs="Times New Roman"/>
          <w:sz w:val="28"/>
          <w:szCs w:val="28"/>
          <w:lang w:eastAsia="ru-RU"/>
        </w:rPr>
        <w:t xml:space="preserve"> район</w:t>
      </w:r>
      <w:r w:rsidR="00BB3C99">
        <w:rPr>
          <w:rFonts w:ascii="Times New Roman" w:hAnsi="Times New Roman" w:cs="Times New Roman"/>
          <w:sz w:val="28"/>
          <w:szCs w:val="28"/>
          <w:lang w:eastAsia="ru-RU"/>
        </w:rPr>
        <w:t>а</w:t>
      </w:r>
      <w:r w:rsidRPr="009E1AF5">
        <w:rPr>
          <w:rFonts w:ascii="Times New Roman" w:hAnsi="Times New Roman" w:cs="Times New Roman"/>
          <w:sz w:val="28"/>
          <w:szCs w:val="28"/>
          <w:lang w:eastAsia="ru-RU"/>
        </w:rPr>
        <w:t xml:space="preserve"> Алтайского края, входящих в него муниципальных образований и расчетные показатели максимально допустимого уровня территориальной доступности таких объектов;</w:t>
      </w:r>
    </w:p>
    <w:p w:rsidR="009E1AF5" w:rsidRDefault="009E1AF5" w:rsidP="009E1AF5">
      <w:pPr>
        <w:pStyle w:val="a3"/>
        <w:ind w:firstLine="708"/>
        <w:jc w:val="both"/>
        <w:rPr>
          <w:rFonts w:ascii="Times New Roman" w:hAnsi="Times New Roman" w:cs="Times New Roman"/>
          <w:sz w:val="28"/>
          <w:szCs w:val="28"/>
          <w:lang w:eastAsia="ru-RU"/>
        </w:rPr>
      </w:pPr>
      <w:r w:rsidRPr="009E1AF5">
        <w:rPr>
          <w:rFonts w:ascii="Times New Roman" w:hAnsi="Times New Roman" w:cs="Times New Roman"/>
          <w:sz w:val="28"/>
          <w:szCs w:val="28"/>
          <w:lang w:eastAsia="ru-RU"/>
        </w:rPr>
        <w:t>2) материалы по обоснованию расчетных показателей, содержащихся в основной части нормативов;</w:t>
      </w:r>
    </w:p>
    <w:p w:rsidR="009E1AF5" w:rsidRDefault="009E1AF5" w:rsidP="009E1AF5">
      <w:pPr>
        <w:pStyle w:val="a3"/>
        <w:ind w:firstLine="708"/>
        <w:jc w:val="both"/>
        <w:rPr>
          <w:rFonts w:ascii="Times New Roman" w:hAnsi="Times New Roman" w:cs="Times New Roman"/>
          <w:sz w:val="28"/>
          <w:szCs w:val="28"/>
          <w:lang w:eastAsia="ru-RU"/>
        </w:rPr>
      </w:pPr>
      <w:r w:rsidRPr="009E1AF5">
        <w:rPr>
          <w:rFonts w:ascii="Times New Roman" w:hAnsi="Times New Roman" w:cs="Times New Roman"/>
          <w:sz w:val="28"/>
          <w:szCs w:val="28"/>
          <w:lang w:eastAsia="ru-RU"/>
        </w:rPr>
        <w:t>3) правила и область применения расчетных показателей, содержащихся в основной части нормативов.</w:t>
      </w:r>
    </w:p>
    <w:p w:rsidR="009E1AF5" w:rsidRPr="009E1AF5" w:rsidRDefault="009E1AF5" w:rsidP="009E1AF5">
      <w:pPr>
        <w:pStyle w:val="a3"/>
        <w:ind w:firstLine="708"/>
        <w:jc w:val="both"/>
        <w:rPr>
          <w:rFonts w:ascii="Times New Roman" w:hAnsi="Times New Roman" w:cs="Times New Roman"/>
          <w:sz w:val="28"/>
          <w:szCs w:val="28"/>
          <w:lang w:eastAsia="ru-RU"/>
        </w:rPr>
      </w:pPr>
      <w:r w:rsidRPr="009E1AF5">
        <w:rPr>
          <w:rFonts w:ascii="Times New Roman" w:hAnsi="Times New Roman" w:cs="Times New Roman"/>
          <w:sz w:val="28"/>
          <w:szCs w:val="28"/>
          <w:lang w:eastAsia="ru-RU"/>
        </w:rPr>
        <w:t>Основные термины и определения, примененные в настоящих нормативах, приведены в Приложении А.</w:t>
      </w:r>
    </w:p>
    <w:p w:rsidR="009E1AF5" w:rsidRPr="00FB288B" w:rsidRDefault="009E1AF5" w:rsidP="009E1AF5">
      <w:pPr>
        <w:pStyle w:val="a3"/>
        <w:rPr>
          <w:rFonts w:ascii="Times New Roman" w:hAnsi="Times New Roman" w:cs="Times New Roman"/>
          <w:b/>
          <w:sz w:val="28"/>
          <w:szCs w:val="28"/>
          <w:lang w:eastAsia="ru-RU"/>
        </w:rPr>
      </w:pPr>
    </w:p>
    <w:p w:rsidR="009E1AF5" w:rsidRPr="00FB288B" w:rsidRDefault="009E1AF5" w:rsidP="009E1AF5">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Основная часть</w:t>
      </w:r>
    </w:p>
    <w:p w:rsidR="009E1AF5" w:rsidRPr="00FB288B" w:rsidRDefault="009E1AF5" w:rsidP="009E1AF5">
      <w:pPr>
        <w:pStyle w:val="ConsPlusNormal"/>
        <w:spacing w:line="240" w:lineRule="exact"/>
        <w:ind w:right="-2" w:firstLine="0"/>
        <w:jc w:val="center"/>
        <w:outlineLvl w:val="1"/>
        <w:rPr>
          <w:rFonts w:ascii="Times New Roman" w:hAnsi="Times New Roman"/>
          <w:b/>
          <w:sz w:val="28"/>
          <w:szCs w:val="28"/>
        </w:rPr>
      </w:pPr>
      <w:r w:rsidRPr="00FB288B">
        <w:rPr>
          <w:rFonts w:ascii="Times New Roman" w:hAnsi="Times New Roman"/>
          <w:b/>
          <w:sz w:val="28"/>
          <w:szCs w:val="28"/>
        </w:rPr>
        <w:t>I. Общая организация и зонирование территорий</w:t>
      </w:r>
    </w:p>
    <w:p w:rsidR="009E1AF5" w:rsidRPr="00FB288B" w:rsidRDefault="009E1AF5" w:rsidP="009E1AF5">
      <w:pPr>
        <w:pStyle w:val="ConsPlusNormal"/>
        <w:spacing w:line="240" w:lineRule="exact"/>
        <w:ind w:right="-2" w:firstLine="0"/>
        <w:jc w:val="center"/>
        <w:rPr>
          <w:rFonts w:ascii="Times New Roman" w:hAnsi="Times New Roman"/>
          <w:b/>
          <w:sz w:val="28"/>
          <w:szCs w:val="28"/>
        </w:rPr>
      </w:pPr>
      <w:r w:rsidRPr="00FB288B">
        <w:rPr>
          <w:rFonts w:ascii="Times New Roman" w:hAnsi="Times New Roman"/>
          <w:b/>
          <w:sz w:val="28"/>
          <w:szCs w:val="28"/>
        </w:rPr>
        <w:t xml:space="preserve">муниципального образования </w:t>
      </w:r>
      <w:r w:rsidR="00481433" w:rsidRPr="00FB288B">
        <w:rPr>
          <w:rFonts w:ascii="Times New Roman" w:hAnsi="Times New Roman" w:cs="Times New Roman"/>
          <w:b/>
          <w:sz w:val="28"/>
          <w:szCs w:val="28"/>
        </w:rPr>
        <w:t>Светлоозерский</w:t>
      </w:r>
      <w:r w:rsidR="00037D5B" w:rsidRPr="00FB288B">
        <w:rPr>
          <w:rFonts w:ascii="Times New Roman" w:hAnsi="Times New Roman" w:cs="Times New Roman"/>
          <w:b/>
          <w:bCs/>
          <w:sz w:val="28"/>
          <w:szCs w:val="28"/>
        </w:rPr>
        <w:t xml:space="preserve"> сельсовет</w:t>
      </w:r>
      <w:r w:rsidR="00037D5B" w:rsidRPr="00FB288B">
        <w:rPr>
          <w:rFonts w:ascii="Times New Roman" w:hAnsi="Times New Roman" w:cs="Times New Roman"/>
          <w:b/>
          <w:sz w:val="28"/>
          <w:szCs w:val="28"/>
        </w:rPr>
        <w:t xml:space="preserve"> </w:t>
      </w:r>
      <w:r w:rsidRPr="00FB288B">
        <w:rPr>
          <w:rFonts w:ascii="Times New Roman" w:hAnsi="Times New Roman"/>
          <w:b/>
          <w:sz w:val="28"/>
          <w:szCs w:val="28"/>
        </w:rPr>
        <w:t>Бийск</w:t>
      </w:r>
      <w:r w:rsidR="00BB3C99" w:rsidRPr="00FB288B">
        <w:rPr>
          <w:rFonts w:ascii="Times New Roman" w:hAnsi="Times New Roman"/>
          <w:b/>
          <w:sz w:val="28"/>
          <w:szCs w:val="28"/>
        </w:rPr>
        <w:t>ого</w:t>
      </w:r>
      <w:r w:rsidRPr="00FB288B">
        <w:rPr>
          <w:rFonts w:ascii="Times New Roman" w:hAnsi="Times New Roman"/>
          <w:b/>
          <w:sz w:val="28"/>
          <w:szCs w:val="28"/>
        </w:rPr>
        <w:t xml:space="preserve"> </w:t>
      </w:r>
      <w:r w:rsidRPr="00FB288B">
        <w:rPr>
          <w:rFonts w:ascii="Times New Roman" w:hAnsi="Times New Roman"/>
          <w:b/>
          <w:sz w:val="28"/>
          <w:szCs w:val="28"/>
        </w:rPr>
        <w:lastRenderedPageBreak/>
        <w:t>район</w:t>
      </w:r>
      <w:r w:rsidR="00BB3C99" w:rsidRPr="00FB288B">
        <w:rPr>
          <w:rFonts w:ascii="Times New Roman" w:hAnsi="Times New Roman"/>
          <w:b/>
          <w:sz w:val="28"/>
          <w:szCs w:val="28"/>
        </w:rPr>
        <w:t>а</w:t>
      </w:r>
      <w:r w:rsidRPr="00FB288B">
        <w:rPr>
          <w:rFonts w:ascii="Times New Roman" w:hAnsi="Times New Roman"/>
          <w:b/>
          <w:sz w:val="28"/>
          <w:szCs w:val="28"/>
        </w:rPr>
        <w:t xml:space="preserve"> Алтайского края</w:t>
      </w:r>
    </w:p>
    <w:p w:rsidR="009E1AF5" w:rsidRPr="00FB288B" w:rsidRDefault="009E1AF5" w:rsidP="009E1AF5">
      <w:pPr>
        <w:pStyle w:val="ConsPlusNormal"/>
        <w:spacing w:line="240" w:lineRule="exact"/>
        <w:ind w:right="-2" w:firstLine="0"/>
        <w:jc w:val="center"/>
        <w:rPr>
          <w:rFonts w:ascii="Times New Roman" w:hAnsi="Times New Roman"/>
          <w:b/>
          <w:sz w:val="24"/>
          <w:szCs w:val="24"/>
        </w:rPr>
      </w:pPr>
    </w:p>
    <w:p w:rsidR="009E1AF5" w:rsidRPr="00FB288B" w:rsidRDefault="009E1AF5" w:rsidP="00037D5B">
      <w:pPr>
        <w:pStyle w:val="ConsPlusNormal"/>
        <w:spacing w:line="240" w:lineRule="exact"/>
        <w:ind w:right="-2" w:firstLine="0"/>
        <w:jc w:val="center"/>
        <w:outlineLvl w:val="2"/>
        <w:rPr>
          <w:rFonts w:ascii="Times New Roman" w:hAnsi="Times New Roman"/>
          <w:b/>
          <w:sz w:val="28"/>
          <w:szCs w:val="28"/>
        </w:rPr>
      </w:pPr>
      <w:bookmarkStart w:id="1" w:name="Par62"/>
      <w:bookmarkEnd w:id="1"/>
      <w:r w:rsidRPr="00FB288B">
        <w:rPr>
          <w:rFonts w:ascii="Times New Roman" w:hAnsi="Times New Roman"/>
          <w:b/>
          <w:sz w:val="28"/>
          <w:szCs w:val="28"/>
        </w:rPr>
        <w:t>1. Административно-территориальное устройство, планировочная</w:t>
      </w:r>
      <w:r w:rsidRPr="00FB288B">
        <w:rPr>
          <w:rFonts w:ascii="Times New Roman" w:hAnsi="Times New Roman"/>
          <w:b/>
          <w:sz w:val="28"/>
          <w:szCs w:val="28"/>
        </w:rPr>
        <w:br/>
        <w:t xml:space="preserve">организация территорий муниципального образования </w:t>
      </w:r>
      <w:r w:rsidR="00481433" w:rsidRPr="00FB288B">
        <w:rPr>
          <w:rFonts w:ascii="Times New Roman" w:hAnsi="Times New Roman" w:cs="Times New Roman"/>
          <w:b/>
          <w:sz w:val="28"/>
          <w:szCs w:val="28"/>
        </w:rPr>
        <w:t>Светлоозерский</w:t>
      </w:r>
      <w:r w:rsidR="00037D5B" w:rsidRPr="00FB288B">
        <w:rPr>
          <w:rFonts w:ascii="Times New Roman" w:hAnsi="Times New Roman" w:cs="Times New Roman"/>
          <w:b/>
          <w:bCs/>
          <w:sz w:val="28"/>
          <w:szCs w:val="28"/>
        </w:rPr>
        <w:t xml:space="preserve"> сельсовет</w:t>
      </w:r>
      <w:r w:rsidR="00037D5B" w:rsidRPr="00FB288B">
        <w:rPr>
          <w:rFonts w:ascii="Times New Roman" w:hAnsi="Times New Roman" w:cs="Times New Roman"/>
          <w:b/>
          <w:sz w:val="28"/>
          <w:szCs w:val="28"/>
        </w:rPr>
        <w:t xml:space="preserve"> </w:t>
      </w:r>
      <w:r w:rsidRPr="00FB288B">
        <w:rPr>
          <w:rFonts w:ascii="Times New Roman" w:hAnsi="Times New Roman"/>
          <w:b/>
          <w:sz w:val="28"/>
          <w:szCs w:val="28"/>
        </w:rPr>
        <w:t>Бийск</w:t>
      </w:r>
      <w:r w:rsidR="00BB3C99" w:rsidRPr="00FB288B">
        <w:rPr>
          <w:rFonts w:ascii="Times New Roman" w:hAnsi="Times New Roman"/>
          <w:b/>
          <w:sz w:val="28"/>
          <w:szCs w:val="28"/>
        </w:rPr>
        <w:t>ого</w:t>
      </w:r>
      <w:r w:rsidRPr="00FB288B">
        <w:rPr>
          <w:rFonts w:ascii="Times New Roman" w:hAnsi="Times New Roman"/>
          <w:b/>
          <w:sz w:val="28"/>
          <w:szCs w:val="28"/>
        </w:rPr>
        <w:t xml:space="preserve"> район</w:t>
      </w:r>
      <w:r w:rsidR="00BB3C99" w:rsidRPr="00FB288B">
        <w:rPr>
          <w:rFonts w:ascii="Times New Roman" w:hAnsi="Times New Roman"/>
          <w:b/>
          <w:sz w:val="28"/>
          <w:szCs w:val="28"/>
        </w:rPr>
        <w:t>а</w:t>
      </w:r>
      <w:r w:rsidR="00037D5B" w:rsidRPr="00FB288B">
        <w:rPr>
          <w:rFonts w:ascii="Times New Roman" w:hAnsi="Times New Roman"/>
          <w:b/>
          <w:sz w:val="28"/>
          <w:szCs w:val="28"/>
        </w:rPr>
        <w:t xml:space="preserve"> </w:t>
      </w:r>
      <w:r w:rsidRPr="00FB288B">
        <w:rPr>
          <w:rFonts w:ascii="Times New Roman" w:hAnsi="Times New Roman"/>
          <w:b/>
          <w:sz w:val="28"/>
          <w:szCs w:val="28"/>
        </w:rPr>
        <w:t>Алтайского края</w:t>
      </w:r>
    </w:p>
    <w:p w:rsidR="00481433" w:rsidRPr="00481433" w:rsidRDefault="00231D49" w:rsidP="00481433">
      <w:pPr>
        <w:pStyle w:val="a3"/>
        <w:ind w:firstLine="539"/>
        <w:jc w:val="both"/>
        <w:rPr>
          <w:rFonts w:ascii="Times New Roman" w:hAnsi="Times New Roman" w:cs="Times New Roman"/>
          <w:sz w:val="28"/>
          <w:szCs w:val="28"/>
        </w:rPr>
      </w:pPr>
      <w:r w:rsidRPr="00481433">
        <w:rPr>
          <w:rFonts w:ascii="Times New Roman" w:hAnsi="Times New Roman" w:cs="Times New Roman"/>
          <w:sz w:val="28"/>
          <w:szCs w:val="28"/>
        </w:rPr>
        <w:t xml:space="preserve">1.1. </w:t>
      </w:r>
      <w:r w:rsidR="00481433" w:rsidRPr="00481433">
        <w:rPr>
          <w:rFonts w:ascii="Times New Roman" w:hAnsi="Times New Roman" w:cs="Times New Roman"/>
          <w:sz w:val="28"/>
          <w:szCs w:val="28"/>
        </w:rPr>
        <w:t xml:space="preserve">Территория муниципального образования </w:t>
      </w:r>
      <w:r w:rsidR="00481433" w:rsidRPr="00481433">
        <w:rPr>
          <w:rFonts w:ascii="Times New Roman" w:hAnsi="Times New Roman" w:cs="Times New Roman"/>
          <w:bCs/>
          <w:sz w:val="28"/>
          <w:szCs w:val="28"/>
        </w:rPr>
        <w:t xml:space="preserve">Светлоозерский сельсовет Бийского района </w:t>
      </w:r>
      <w:r w:rsidR="00481433" w:rsidRPr="00481433">
        <w:rPr>
          <w:rFonts w:ascii="Times New Roman" w:hAnsi="Times New Roman" w:cs="Times New Roman"/>
          <w:sz w:val="28"/>
          <w:szCs w:val="28"/>
        </w:rPr>
        <w:t>Алтайского края общей площадью 107,63 кв. км,  в состав входит 3 населённых пункта – село Светлоозерское, поселок Заозерный, поселок Полеводка.</w:t>
      </w:r>
      <w:bookmarkStart w:id="2" w:name="_GoBack"/>
      <w:bookmarkEnd w:id="2"/>
    </w:p>
    <w:p w:rsidR="009E1AF5" w:rsidRPr="00266EEC" w:rsidRDefault="009E1AF5" w:rsidP="00F82FDF">
      <w:pPr>
        <w:pStyle w:val="a3"/>
        <w:ind w:firstLine="539"/>
        <w:jc w:val="both"/>
        <w:rPr>
          <w:rFonts w:ascii="Times New Roman" w:hAnsi="Times New Roman" w:cs="Times New Roman"/>
          <w:sz w:val="28"/>
          <w:szCs w:val="28"/>
        </w:rPr>
      </w:pPr>
      <w:r w:rsidRPr="00266EEC">
        <w:rPr>
          <w:rFonts w:ascii="Times New Roman" w:hAnsi="Times New Roman" w:cs="Times New Roman"/>
          <w:sz w:val="28"/>
          <w:szCs w:val="28"/>
        </w:rPr>
        <w:t xml:space="preserve">1.2. При определении перспектив развития и планировки поселений на территории </w:t>
      </w:r>
      <w:r w:rsidR="00037D5B" w:rsidRPr="00266EEC">
        <w:rPr>
          <w:rFonts w:ascii="Times New Roman" w:hAnsi="Times New Roman" w:cs="Times New Roman"/>
          <w:sz w:val="28"/>
          <w:szCs w:val="28"/>
        </w:rPr>
        <w:t xml:space="preserve">муниципального образования </w:t>
      </w:r>
      <w:r w:rsidR="00481433">
        <w:rPr>
          <w:rFonts w:ascii="Times New Roman" w:hAnsi="Times New Roman" w:cs="Times New Roman"/>
          <w:sz w:val="28"/>
          <w:szCs w:val="28"/>
        </w:rPr>
        <w:t>Светлоозерский</w:t>
      </w:r>
      <w:r w:rsidR="00037D5B" w:rsidRPr="00266EEC">
        <w:rPr>
          <w:rFonts w:ascii="Times New Roman" w:hAnsi="Times New Roman" w:cs="Times New Roman"/>
          <w:bCs/>
          <w:sz w:val="28"/>
          <w:szCs w:val="28"/>
        </w:rPr>
        <w:t xml:space="preserve"> сельсовет</w:t>
      </w:r>
      <w:r w:rsidR="00037D5B" w:rsidRPr="00266EEC">
        <w:rPr>
          <w:rFonts w:ascii="Times New Roman" w:hAnsi="Times New Roman" w:cs="Times New Roman"/>
          <w:sz w:val="28"/>
          <w:szCs w:val="28"/>
        </w:rPr>
        <w:t xml:space="preserve"> </w:t>
      </w:r>
      <w:r w:rsidRPr="00266EEC">
        <w:rPr>
          <w:rFonts w:ascii="Times New Roman" w:hAnsi="Times New Roman" w:cs="Times New Roman"/>
          <w:sz w:val="28"/>
          <w:szCs w:val="28"/>
        </w:rPr>
        <w:t>Бийского района Алтайского края следует учитывать:</w:t>
      </w:r>
    </w:p>
    <w:p w:rsidR="009E1AF5"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1) местоположение поселений в системе расселения муниципальн</w:t>
      </w:r>
      <w:r>
        <w:rPr>
          <w:sz w:val="28"/>
          <w:szCs w:val="28"/>
        </w:rPr>
        <w:t>ого</w:t>
      </w:r>
      <w:r w:rsidRPr="009E1AF5">
        <w:rPr>
          <w:sz w:val="28"/>
          <w:szCs w:val="28"/>
        </w:rPr>
        <w:t xml:space="preserve"> район</w:t>
      </w:r>
      <w:r>
        <w:rPr>
          <w:sz w:val="28"/>
          <w:szCs w:val="28"/>
        </w:rPr>
        <w:t>а</w:t>
      </w:r>
      <w:r w:rsidRPr="009E1AF5">
        <w:rPr>
          <w:sz w:val="28"/>
          <w:szCs w:val="28"/>
        </w:rPr>
        <w:t>;</w:t>
      </w:r>
    </w:p>
    <w:p w:rsidR="009E1AF5"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2) роль поселений в системе формируемых центров обслуживания населения (краевого, межрайонного, районного и местного уровня);</w:t>
      </w:r>
    </w:p>
    <w:p w:rsidR="00D03AAC"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3) историко-культурное значение и национально-бытовые особенности поселений;</w:t>
      </w:r>
    </w:p>
    <w:p w:rsidR="00D03AAC"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4) прогноз социально-экономического развития территории;</w:t>
      </w:r>
    </w:p>
    <w:p w:rsidR="00D03AAC"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5) численность населения на расчетный срок;</w:t>
      </w:r>
    </w:p>
    <w:p w:rsidR="00D03AAC"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6) санитарно-эпидемиологическую и экологическую обстановку на планируемых к развитию территориях;</w:t>
      </w:r>
    </w:p>
    <w:p w:rsidR="00D03AAC"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7) сведения об объектах культурного наследия.</w:t>
      </w:r>
    </w:p>
    <w:p w:rsidR="009E1AF5" w:rsidRPr="009E1AF5" w:rsidRDefault="009E1AF5" w:rsidP="009E1AF5">
      <w:pPr>
        <w:pStyle w:val="a6"/>
        <w:widowControl w:val="0"/>
        <w:shd w:val="clear" w:color="auto" w:fill="FFFFFF"/>
        <w:spacing w:before="0" w:beforeAutospacing="0" w:after="0" w:afterAutospacing="0" w:line="242" w:lineRule="auto"/>
        <w:ind w:right="-2" w:firstLine="539"/>
        <w:jc w:val="both"/>
        <w:rPr>
          <w:sz w:val="28"/>
          <w:szCs w:val="28"/>
        </w:rPr>
      </w:pPr>
      <w:r w:rsidRPr="009E1AF5">
        <w:rPr>
          <w:sz w:val="28"/>
          <w:szCs w:val="28"/>
        </w:rPr>
        <w:t xml:space="preserve">1.3. </w:t>
      </w:r>
      <w:r w:rsidR="00D03AAC">
        <w:rPr>
          <w:sz w:val="28"/>
          <w:szCs w:val="28"/>
        </w:rPr>
        <w:t>П</w:t>
      </w:r>
      <w:r w:rsidRPr="009E1AF5">
        <w:rPr>
          <w:sz w:val="28"/>
          <w:szCs w:val="28"/>
        </w:rPr>
        <w:t xml:space="preserve">оселения </w:t>
      </w:r>
      <w:r w:rsidR="00037D5B">
        <w:rPr>
          <w:sz w:val="28"/>
          <w:szCs w:val="28"/>
        </w:rPr>
        <w:t xml:space="preserve">муниципального образования </w:t>
      </w:r>
      <w:r w:rsidR="00481433">
        <w:rPr>
          <w:sz w:val="28"/>
          <w:szCs w:val="28"/>
        </w:rPr>
        <w:t>Светлоозерский</w:t>
      </w:r>
      <w:r w:rsidR="00037D5B" w:rsidRPr="007F2B91">
        <w:rPr>
          <w:bCs/>
          <w:sz w:val="28"/>
          <w:szCs w:val="28"/>
        </w:rPr>
        <w:t xml:space="preserve"> сельсовет</w:t>
      </w:r>
      <w:r w:rsidR="00037D5B">
        <w:rPr>
          <w:sz w:val="28"/>
          <w:szCs w:val="28"/>
        </w:rPr>
        <w:t xml:space="preserve"> </w:t>
      </w:r>
      <w:r w:rsidR="00D03AAC">
        <w:rPr>
          <w:sz w:val="28"/>
          <w:szCs w:val="28"/>
        </w:rPr>
        <w:t xml:space="preserve">Бийского района </w:t>
      </w:r>
      <w:r w:rsidRPr="009E1AF5">
        <w:rPr>
          <w:sz w:val="28"/>
          <w:szCs w:val="28"/>
        </w:rPr>
        <w:t>Алтайского края в зависимости от численности населения на прогнозируемый период подразделяются на группы в соответствии с таблицей 1.</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1</w:t>
      </w:r>
    </w:p>
    <w:tbl>
      <w:tblPr>
        <w:tblStyle w:val="a9"/>
        <w:tblW w:w="0" w:type="auto"/>
        <w:tblLook w:val="04A0"/>
      </w:tblPr>
      <w:tblGrid>
        <w:gridCol w:w="3085"/>
        <w:gridCol w:w="3243"/>
        <w:gridCol w:w="3243"/>
      </w:tblGrid>
      <w:tr w:rsidR="000E3B1B" w:rsidTr="000E3B1B">
        <w:tc>
          <w:tcPr>
            <w:tcW w:w="3085" w:type="dxa"/>
            <w:vMerge w:val="restart"/>
            <w:vAlign w:val="center"/>
          </w:tcPr>
          <w:p w:rsidR="000E3B1B" w:rsidRDefault="000E3B1B" w:rsidP="000E3B1B">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Типы городских округов и поселений</w:t>
            </w:r>
          </w:p>
        </w:tc>
        <w:tc>
          <w:tcPr>
            <w:tcW w:w="6486" w:type="dxa"/>
            <w:gridSpan w:val="2"/>
            <w:vAlign w:val="center"/>
          </w:tcPr>
          <w:p w:rsidR="000E3B1B" w:rsidRDefault="000E3B1B" w:rsidP="000E3B1B">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Численность населения, тыс. чел.</w:t>
            </w:r>
          </w:p>
        </w:tc>
      </w:tr>
      <w:tr w:rsidR="000E3B1B" w:rsidTr="000E3B1B">
        <w:tc>
          <w:tcPr>
            <w:tcW w:w="3085" w:type="dxa"/>
            <w:vMerge/>
          </w:tcPr>
          <w:p w:rsidR="000E3B1B" w:rsidRDefault="000E3B1B" w:rsidP="000E3B1B">
            <w:pPr>
              <w:spacing w:before="100" w:beforeAutospacing="1" w:after="100" w:afterAutospacing="1"/>
              <w:jc w:val="both"/>
              <w:rPr>
                <w:rFonts w:ascii="Times New Roman" w:eastAsia="Times New Roman" w:hAnsi="Times New Roman" w:cs="Times New Roman"/>
                <w:sz w:val="24"/>
                <w:szCs w:val="24"/>
                <w:lang w:eastAsia="ru-RU"/>
              </w:rPr>
            </w:pPr>
          </w:p>
        </w:tc>
        <w:tc>
          <w:tcPr>
            <w:tcW w:w="3243" w:type="dxa"/>
            <w:vAlign w:val="center"/>
          </w:tcPr>
          <w:p w:rsidR="000E3B1B" w:rsidRDefault="000E3B1B" w:rsidP="000E3B1B">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городские округа</w:t>
            </w:r>
          </w:p>
        </w:tc>
        <w:tc>
          <w:tcPr>
            <w:tcW w:w="3243" w:type="dxa"/>
            <w:vAlign w:val="center"/>
          </w:tcPr>
          <w:p w:rsidR="000E3B1B" w:rsidRDefault="000E3B1B" w:rsidP="000E3B1B">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городские и сельские поселения, чел.</w:t>
            </w:r>
          </w:p>
        </w:tc>
      </w:tr>
      <w:tr w:rsidR="000E3B1B" w:rsidTr="000E3B1B">
        <w:trPr>
          <w:trHeight w:val="588"/>
        </w:trPr>
        <w:tc>
          <w:tcPr>
            <w:tcW w:w="3085" w:type="dxa"/>
            <w:vAlign w:val="center"/>
          </w:tcPr>
          <w:p w:rsidR="000E3B1B" w:rsidRPr="000E3B1B" w:rsidRDefault="000E3B1B" w:rsidP="000E3B1B">
            <w:pPr>
              <w:pStyle w:val="a3"/>
              <w:rPr>
                <w:rFonts w:ascii="Times New Roman" w:hAnsi="Times New Roman" w:cs="Times New Roman"/>
                <w:sz w:val="24"/>
                <w:szCs w:val="24"/>
                <w:lang w:eastAsia="ru-RU"/>
              </w:rPr>
            </w:pPr>
            <w:r w:rsidRPr="000E3B1B">
              <w:rPr>
                <w:rFonts w:ascii="Times New Roman" w:hAnsi="Times New Roman" w:cs="Times New Roman"/>
                <w:sz w:val="24"/>
                <w:szCs w:val="24"/>
                <w:lang w:eastAsia="ru-RU"/>
              </w:rPr>
              <w:t>Крупные</w:t>
            </w:r>
          </w:p>
        </w:tc>
        <w:tc>
          <w:tcPr>
            <w:tcW w:w="3243" w:type="dxa"/>
            <w:vAlign w:val="center"/>
          </w:tcPr>
          <w:p w:rsidR="000E3B1B" w:rsidRPr="000E3B1B" w:rsidRDefault="000E3B1B" w:rsidP="000E3B1B">
            <w:pPr>
              <w:pStyle w:val="a3"/>
              <w:jc w:val="center"/>
              <w:rPr>
                <w:rFonts w:ascii="Times New Roman" w:hAnsi="Times New Roman" w:cs="Times New Roman"/>
                <w:sz w:val="24"/>
                <w:szCs w:val="24"/>
                <w:lang w:eastAsia="ru-RU"/>
              </w:rPr>
            </w:pPr>
            <w:r w:rsidRPr="000E3B1B">
              <w:rPr>
                <w:rFonts w:ascii="Times New Roman" w:hAnsi="Times New Roman" w:cs="Times New Roman"/>
                <w:sz w:val="24"/>
                <w:szCs w:val="24"/>
                <w:lang w:eastAsia="ru-RU"/>
              </w:rPr>
              <w:t>500 – 1000</w:t>
            </w:r>
          </w:p>
          <w:p w:rsidR="000E3B1B" w:rsidRPr="000E3B1B" w:rsidRDefault="000E3B1B" w:rsidP="000E3B1B">
            <w:pPr>
              <w:pStyle w:val="a3"/>
              <w:jc w:val="center"/>
              <w:rPr>
                <w:rFonts w:ascii="Times New Roman" w:hAnsi="Times New Roman" w:cs="Times New Roman"/>
                <w:sz w:val="24"/>
                <w:szCs w:val="24"/>
                <w:lang w:eastAsia="ru-RU"/>
              </w:rPr>
            </w:pPr>
            <w:r w:rsidRPr="000E3B1B">
              <w:rPr>
                <w:rFonts w:ascii="Times New Roman" w:hAnsi="Times New Roman" w:cs="Times New Roman"/>
                <w:sz w:val="24"/>
                <w:szCs w:val="24"/>
                <w:lang w:eastAsia="ru-RU"/>
              </w:rPr>
              <w:t>250 - 500</w:t>
            </w:r>
          </w:p>
        </w:tc>
        <w:tc>
          <w:tcPr>
            <w:tcW w:w="3243" w:type="dxa"/>
            <w:vAlign w:val="center"/>
          </w:tcPr>
          <w:p w:rsidR="000E3B1B" w:rsidRPr="000E3B1B" w:rsidRDefault="000E3B1B" w:rsidP="000E3B1B">
            <w:pPr>
              <w:pStyle w:val="a3"/>
              <w:jc w:val="center"/>
              <w:rPr>
                <w:rFonts w:ascii="Times New Roman" w:eastAsia="Times New Roman" w:hAnsi="Times New Roman" w:cs="Times New Roman"/>
                <w:sz w:val="24"/>
                <w:szCs w:val="24"/>
                <w:lang w:eastAsia="ru-RU"/>
              </w:rPr>
            </w:pPr>
            <w:r w:rsidRPr="000E3B1B">
              <w:rPr>
                <w:rFonts w:ascii="Times New Roman" w:eastAsia="Times New Roman" w:hAnsi="Times New Roman" w:cs="Times New Roman"/>
                <w:sz w:val="24"/>
                <w:szCs w:val="24"/>
                <w:lang w:eastAsia="ru-RU"/>
              </w:rPr>
              <w:t>свыше 5</w:t>
            </w:r>
          </w:p>
          <w:p w:rsidR="000E3B1B" w:rsidRPr="000E3B1B" w:rsidRDefault="000E3B1B" w:rsidP="000E3B1B">
            <w:pPr>
              <w:pStyle w:val="a3"/>
              <w:jc w:val="center"/>
              <w:rPr>
                <w:rFonts w:ascii="Times New Roman" w:hAnsi="Times New Roman" w:cs="Times New Roman"/>
                <w:sz w:val="24"/>
                <w:szCs w:val="24"/>
                <w:lang w:eastAsia="ru-RU"/>
              </w:rPr>
            </w:pPr>
            <w:r w:rsidRPr="000E3B1B">
              <w:rPr>
                <w:rFonts w:ascii="Times New Roman" w:eastAsia="Times New Roman" w:hAnsi="Times New Roman" w:cs="Times New Roman"/>
                <w:sz w:val="24"/>
                <w:szCs w:val="24"/>
                <w:lang w:eastAsia="ru-RU"/>
              </w:rPr>
              <w:t>3 – 5</w:t>
            </w:r>
          </w:p>
        </w:tc>
      </w:tr>
      <w:tr w:rsidR="000E3B1B" w:rsidTr="000E3B1B">
        <w:trPr>
          <w:trHeight w:val="588"/>
        </w:trPr>
        <w:tc>
          <w:tcPr>
            <w:tcW w:w="3085" w:type="dxa"/>
            <w:vAlign w:val="center"/>
          </w:tcPr>
          <w:p w:rsidR="000E3B1B" w:rsidRPr="000E3B1B" w:rsidRDefault="000E3B1B" w:rsidP="000E3B1B">
            <w:pPr>
              <w:pStyle w:val="a3"/>
              <w:rPr>
                <w:rFonts w:ascii="Times New Roman" w:hAnsi="Times New Roman" w:cs="Times New Roman"/>
                <w:sz w:val="28"/>
                <w:szCs w:val="28"/>
                <w:lang w:eastAsia="ru-RU"/>
              </w:rPr>
            </w:pPr>
            <w:r w:rsidRPr="009E1AF5">
              <w:rPr>
                <w:rFonts w:ascii="Times New Roman" w:eastAsia="Times New Roman" w:hAnsi="Times New Roman" w:cs="Times New Roman"/>
                <w:sz w:val="24"/>
                <w:szCs w:val="24"/>
                <w:lang w:eastAsia="ru-RU"/>
              </w:rPr>
              <w:t>Большие</w:t>
            </w:r>
          </w:p>
        </w:tc>
        <w:tc>
          <w:tcPr>
            <w:tcW w:w="3243" w:type="dxa"/>
            <w:vAlign w:val="center"/>
          </w:tcPr>
          <w:p w:rsidR="000E3B1B" w:rsidRPr="000E3B1B" w:rsidRDefault="000E3B1B" w:rsidP="000E3B1B">
            <w:pPr>
              <w:pStyle w:val="a3"/>
              <w:jc w:val="center"/>
              <w:rPr>
                <w:rFonts w:ascii="Times New Roman" w:hAnsi="Times New Roman" w:cs="Times New Roman"/>
                <w:sz w:val="28"/>
                <w:szCs w:val="28"/>
                <w:lang w:eastAsia="ru-RU"/>
              </w:rPr>
            </w:pPr>
            <w:r w:rsidRPr="009E1AF5">
              <w:rPr>
                <w:rFonts w:ascii="Times New Roman" w:eastAsia="Times New Roman" w:hAnsi="Times New Roman" w:cs="Times New Roman"/>
                <w:sz w:val="24"/>
                <w:szCs w:val="24"/>
                <w:lang w:eastAsia="ru-RU"/>
              </w:rPr>
              <w:t>100 - 250</w:t>
            </w:r>
          </w:p>
        </w:tc>
        <w:tc>
          <w:tcPr>
            <w:tcW w:w="3243" w:type="dxa"/>
            <w:vAlign w:val="center"/>
          </w:tcPr>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w:t>
            </w:r>
            <w:r w:rsidRPr="009E1AF5">
              <w:rPr>
                <w:rFonts w:ascii="Times New Roman" w:eastAsia="Times New Roman" w:hAnsi="Times New Roman" w:cs="Times New Roman"/>
                <w:sz w:val="24"/>
                <w:szCs w:val="24"/>
                <w:lang w:eastAsia="ru-RU"/>
              </w:rPr>
              <w:t xml:space="preserve"> 3</w:t>
            </w:r>
          </w:p>
        </w:tc>
      </w:tr>
      <w:tr w:rsidR="000E3B1B" w:rsidTr="000E3B1B">
        <w:trPr>
          <w:trHeight w:val="588"/>
        </w:trPr>
        <w:tc>
          <w:tcPr>
            <w:tcW w:w="3085" w:type="dxa"/>
            <w:vAlign w:val="center"/>
          </w:tcPr>
          <w:p w:rsidR="000E3B1B" w:rsidRPr="009E1AF5" w:rsidRDefault="000E3B1B" w:rsidP="000E3B1B">
            <w:pPr>
              <w:pStyle w:val="a3"/>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Средние</w:t>
            </w:r>
          </w:p>
        </w:tc>
        <w:tc>
          <w:tcPr>
            <w:tcW w:w="3243" w:type="dxa"/>
            <w:vAlign w:val="center"/>
          </w:tcPr>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50 - 100</w:t>
            </w:r>
          </w:p>
        </w:tc>
        <w:tc>
          <w:tcPr>
            <w:tcW w:w="3243" w:type="dxa"/>
            <w:vAlign w:val="center"/>
          </w:tcPr>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0,2 - 1</w:t>
            </w:r>
          </w:p>
        </w:tc>
      </w:tr>
      <w:tr w:rsidR="000E3B1B" w:rsidTr="000E3B1B">
        <w:trPr>
          <w:trHeight w:val="588"/>
        </w:trPr>
        <w:tc>
          <w:tcPr>
            <w:tcW w:w="3085" w:type="dxa"/>
            <w:vAlign w:val="center"/>
          </w:tcPr>
          <w:p w:rsidR="000E3B1B" w:rsidRPr="009E1AF5" w:rsidRDefault="000E3B1B" w:rsidP="000E3B1B">
            <w:pPr>
              <w:pStyle w:val="a3"/>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Малые</w:t>
            </w:r>
          </w:p>
        </w:tc>
        <w:tc>
          <w:tcPr>
            <w:tcW w:w="3243" w:type="dxa"/>
            <w:vAlign w:val="center"/>
          </w:tcPr>
          <w:p w:rsidR="000E3B1B"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20 </w:t>
            </w:r>
            <w:r>
              <w:rPr>
                <w:rFonts w:ascii="Times New Roman" w:eastAsia="Times New Roman" w:hAnsi="Times New Roman" w:cs="Times New Roman"/>
                <w:sz w:val="24"/>
                <w:szCs w:val="24"/>
                <w:lang w:eastAsia="ru-RU"/>
              </w:rPr>
              <w:t>–</w:t>
            </w:r>
            <w:r w:rsidRPr="009E1AF5">
              <w:rPr>
                <w:rFonts w:ascii="Times New Roman" w:eastAsia="Times New Roman" w:hAnsi="Times New Roman" w:cs="Times New Roman"/>
                <w:sz w:val="24"/>
                <w:szCs w:val="24"/>
                <w:lang w:eastAsia="ru-RU"/>
              </w:rPr>
              <w:t xml:space="preserve"> 50</w:t>
            </w:r>
          </w:p>
          <w:p w:rsidR="000E3B1B"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10 </w:t>
            </w:r>
            <w:r>
              <w:rPr>
                <w:rFonts w:ascii="Times New Roman" w:eastAsia="Times New Roman" w:hAnsi="Times New Roman" w:cs="Times New Roman"/>
                <w:sz w:val="24"/>
                <w:szCs w:val="24"/>
                <w:lang w:eastAsia="ru-RU"/>
              </w:rPr>
              <w:t>–</w:t>
            </w:r>
            <w:r w:rsidRPr="009E1AF5">
              <w:rPr>
                <w:rFonts w:ascii="Times New Roman" w:eastAsia="Times New Roman" w:hAnsi="Times New Roman" w:cs="Times New Roman"/>
                <w:sz w:val="24"/>
                <w:szCs w:val="24"/>
                <w:lang w:eastAsia="ru-RU"/>
              </w:rPr>
              <w:t xml:space="preserve"> 20</w:t>
            </w:r>
          </w:p>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10</w:t>
            </w:r>
          </w:p>
        </w:tc>
        <w:tc>
          <w:tcPr>
            <w:tcW w:w="3243" w:type="dxa"/>
            <w:vAlign w:val="center"/>
          </w:tcPr>
          <w:p w:rsidR="000E3B1B"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0,05 - 0,2</w:t>
            </w:r>
          </w:p>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0,05</w:t>
            </w:r>
          </w:p>
        </w:tc>
      </w:tr>
    </w:tbl>
    <w:p w:rsidR="00471E7A" w:rsidRDefault="00471E7A" w:rsidP="00D03AAC">
      <w:pPr>
        <w:pStyle w:val="a3"/>
        <w:ind w:firstLine="708"/>
        <w:jc w:val="both"/>
        <w:rPr>
          <w:rFonts w:ascii="Times New Roman" w:hAnsi="Times New Roman" w:cs="Times New Roman"/>
          <w:sz w:val="28"/>
          <w:szCs w:val="28"/>
          <w:lang w:eastAsia="ru-RU"/>
        </w:rPr>
      </w:pP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 xml:space="preserve">1.4. Элементами планировочной организации территорий </w:t>
      </w:r>
      <w:r w:rsidR="00037D5B" w:rsidRPr="00037D5B">
        <w:rPr>
          <w:rFonts w:ascii="Times New Roman" w:hAnsi="Times New Roman" w:cs="Times New Roman"/>
          <w:sz w:val="28"/>
          <w:szCs w:val="28"/>
        </w:rPr>
        <w:t xml:space="preserve">муниципального образования </w:t>
      </w:r>
      <w:r w:rsidR="00481433">
        <w:rPr>
          <w:rFonts w:ascii="Times New Roman" w:hAnsi="Times New Roman" w:cs="Times New Roman"/>
          <w:sz w:val="28"/>
          <w:szCs w:val="28"/>
        </w:rPr>
        <w:t>Светлоозерский</w:t>
      </w:r>
      <w:r w:rsidR="00037D5B" w:rsidRPr="00037D5B">
        <w:rPr>
          <w:rFonts w:ascii="Times New Roman" w:hAnsi="Times New Roman" w:cs="Times New Roman"/>
          <w:bCs/>
          <w:sz w:val="28"/>
          <w:szCs w:val="28"/>
        </w:rPr>
        <w:t xml:space="preserve"> сельсовет</w:t>
      </w:r>
      <w:r w:rsidR="00037D5B">
        <w:rPr>
          <w:rFonts w:ascii="Times New Roman" w:hAnsi="Times New Roman" w:cs="Times New Roman"/>
          <w:sz w:val="28"/>
          <w:szCs w:val="28"/>
          <w:lang w:eastAsia="ru-RU"/>
        </w:rPr>
        <w:t xml:space="preserve"> </w:t>
      </w:r>
      <w:r w:rsidR="00D03AAC">
        <w:rPr>
          <w:rFonts w:ascii="Times New Roman" w:hAnsi="Times New Roman" w:cs="Times New Roman"/>
          <w:sz w:val="28"/>
          <w:szCs w:val="28"/>
          <w:lang w:eastAsia="ru-RU"/>
        </w:rPr>
        <w:t>Бийск</w:t>
      </w:r>
      <w:r w:rsidR="00BB3C99">
        <w:rPr>
          <w:rFonts w:ascii="Times New Roman" w:hAnsi="Times New Roman" w:cs="Times New Roman"/>
          <w:sz w:val="28"/>
          <w:szCs w:val="28"/>
          <w:lang w:eastAsia="ru-RU"/>
        </w:rPr>
        <w:t>ого</w:t>
      </w:r>
      <w:r w:rsidR="00D03AAC">
        <w:rPr>
          <w:rFonts w:ascii="Times New Roman" w:hAnsi="Times New Roman" w:cs="Times New Roman"/>
          <w:sz w:val="28"/>
          <w:szCs w:val="28"/>
          <w:lang w:eastAsia="ru-RU"/>
        </w:rPr>
        <w:t xml:space="preserve"> район</w:t>
      </w:r>
      <w:r w:rsidR="00BB3C99">
        <w:rPr>
          <w:rFonts w:ascii="Times New Roman" w:hAnsi="Times New Roman" w:cs="Times New Roman"/>
          <w:sz w:val="28"/>
          <w:szCs w:val="28"/>
          <w:lang w:eastAsia="ru-RU"/>
        </w:rPr>
        <w:t>а</w:t>
      </w:r>
      <w:r w:rsidRPr="00D03AAC">
        <w:rPr>
          <w:rFonts w:ascii="Times New Roman" w:hAnsi="Times New Roman" w:cs="Times New Roman"/>
          <w:sz w:val="28"/>
          <w:szCs w:val="28"/>
          <w:lang w:eastAsia="ru-RU"/>
        </w:rPr>
        <w:t xml:space="preserve"> Алтайского края являются:</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 земли населенных пунктов и иных категорий;</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 функциональные зоны;</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3) зоны с особыми условиями использования территорий;</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lastRenderedPageBreak/>
        <w:t>4) земельные участки под объектами капитального строительства, в том числе линейными;</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5) земельные участки, запланированные для размещения объектов капитального строительства, в том числе линейных объектов;</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6) элементы планировочной структуры (планировочные районы, микрорайоны, кварталы);</w:t>
      </w:r>
    </w:p>
    <w:p w:rsidR="00D03AAC" w:rsidRDefault="009E1AF5" w:rsidP="00D03AAC">
      <w:pPr>
        <w:pStyle w:val="a3"/>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7) иные элементы планировочной организации территорий, определяемые в соответствии с законодательством.</w:t>
      </w:r>
    </w:p>
    <w:p w:rsidR="00D03AAC" w:rsidRPr="006047A2" w:rsidRDefault="009E1AF5" w:rsidP="00D03AAC">
      <w:pPr>
        <w:pStyle w:val="ConsPlusNormal"/>
        <w:ind w:right="-2" w:firstLine="540"/>
        <w:jc w:val="both"/>
      </w:pPr>
      <w:r w:rsidRPr="00D03AAC">
        <w:rPr>
          <w:rFonts w:ascii="Times New Roman" w:hAnsi="Times New Roman" w:cs="Times New Roman"/>
          <w:sz w:val="28"/>
          <w:szCs w:val="28"/>
        </w:rPr>
        <w:t xml:space="preserve">1.5. </w:t>
      </w:r>
      <w:r w:rsidR="00D03AAC" w:rsidRPr="006047A2">
        <w:rPr>
          <w:rFonts w:ascii="Times New Roman" w:hAnsi="Times New Roman"/>
          <w:sz w:val="28"/>
          <w:szCs w:val="28"/>
        </w:rPr>
        <w:t>Схема территориального планирования му</w:t>
      </w:r>
      <w:r w:rsidR="00D03AAC">
        <w:rPr>
          <w:rFonts w:ascii="Times New Roman" w:hAnsi="Times New Roman"/>
          <w:sz w:val="28"/>
          <w:szCs w:val="28"/>
        </w:rPr>
        <w:t xml:space="preserve">ниципального образования </w:t>
      </w:r>
      <w:r w:rsidR="00D03AAC" w:rsidRPr="00A26077">
        <w:rPr>
          <w:rFonts w:ascii="Times New Roman" w:hAnsi="Times New Roman"/>
          <w:sz w:val="28"/>
          <w:szCs w:val="28"/>
        </w:rPr>
        <w:t>Бийский</w:t>
      </w:r>
      <w:r w:rsidR="00D03AAC">
        <w:rPr>
          <w:rFonts w:ascii="Times New Roman" w:hAnsi="Times New Roman"/>
          <w:sz w:val="28"/>
          <w:szCs w:val="28"/>
        </w:rPr>
        <w:t xml:space="preserve"> район Алтайского края</w:t>
      </w:r>
      <w:r w:rsidR="00D03AAC" w:rsidRPr="006047A2">
        <w:rPr>
          <w:rFonts w:ascii="Times New Roman" w:hAnsi="Times New Roman"/>
          <w:sz w:val="28"/>
          <w:szCs w:val="28"/>
        </w:rPr>
        <w:t>, преду</w:t>
      </w:r>
      <w:r w:rsidR="00D03AAC">
        <w:rPr>
          <w:rFonts w:ascii="Times New Roman" w:hAnsi="Times New Roman"/>
          <w:sz w:val="28"/>
          <w:szCs w:val="28"/>
        </w:rPr>
        <w:t>сматривающая</w:t>
      </w:r>
      <w:r w:rsidR="00D03AAC" w:rsidRPr="006047A2">
        <w:rPr>
          <w:rFonts w:ascii="Times New Roman" w:hAnsi="Times New Roman"/>
          <w:sz w:val="28"/>
          <w:szCs w:val="28"/>
        </w:rPr>
        <w:t xml:space="preserve"> размещение линейных объектов федерального значения, линейных объектов краевого значения, линейных объектов местного значе</w:t>
      </w:r>
      <w:r w:rsidR="00D03AAC">
        <w:rPr>
          <w:rFonts w:ascii="Times New Roman" w:hAnsi="Times New Roman"/>
          <w:sz w:val="28"/>
          <w:szCs w:val="28"/>
        </w:rPr>
        <w:t>ния, утверждае</w:t>
      </w:r>
      <w:r w:rsidR="00D03AAC" w:rsidRPr="006047A2">
        <w:rPr>
          <w:rFonts w:ascii="Times New Roman" w:hAnsi="Times New Roman"/>
          <w:sz w:val="28"/>
          <w:szCs w:val="28"/>
        </w:rPr>
        <w:t xml:space="preserve">тся на срок </w:t>
      </w:r>
      <w:r w:rsidR="00D03AAC" w:rsidRPr="004162CA">
        <w:rPr>
          <w:rFonts w:ascii="Times New Roman" w:hAnsi="Times New Roman"/>
          <w:sz w:val="28"/>
          <w:szCs w:val="28"/>
        </w:rPr>
        <w:t>не менее чем двадцать лет</w:t>
      </w:r>
      <w:r w:rsidR="00D03AAC" w:rsidRPr="006047A2">
        <w:rPr>
          <w:rFonts w:ascii="Times New Roman" w:hAnsi="Times New Roman"/>
          <w:sz w:val="28"/>
          <w:szCs w:val="28"/>
        </w:rPr>
        <w:t>. В иных случаях ука</w:t>
      </w:r>
      <w:r w:rsidR="00D03AAC">
        <w:rPr>
          <w:rFonts w:ascii="Times New Roman" w:hAnsi="Times New Roman"/>
          <w:sz w:val="28"/>
          <w:szCs w:val="28"/>
        </w:rPr>
        <w:t>занная схема</w:t>
      </w:r>
      <w:r w:rsidR="00D03AAC" w:rsidRPr="006047A2">
        <w:rPr>
          <w:rFonts w:ascii="Times New Roman" w:hAnsi="Times New Roman"/>
          <w:sz w:val="28"/>
          <w:szCs w:val="28"/>
        </w:rPr>
        <w:t xml:space="preserve"> территориального планирования утвержда</w:t>
      </w:r>
      <w:r w:rsidR="00D03AAC">
        <w:rPr>
          <w:rFonts w:ascii="Times New Roman" w:hAnsi="Times New Roman"/>
          <w:sz w:val="28"/>
          <w:szCs w:val="28"/>
        </w:rPr>
        <w:t>е</w:t>
      </w:r>
      <w:r w:rsidR="00D03AAC" w:rsidRPr="006047A2">
        <w:rPr>
          <w:rFonts w:ascii="Times New Roman" w:hAnsi="Times New Roman"/>
          <w:sz w:val="28"/>
          <w:szCs w:val="28"/>
        </w:rPr>
        <w:t>тся на срок не менее чем десять лет. Генеральные планы поселений</w:t>
      </w:r>
      <w:r w:rsidR="00D03AAC">
        <w:rPr>
          <w:rFonts w:ascii="Times New Roman" w:hAnsi="Times New Roman"/>
          <w:sz w:val="28"/>
          <w:szCs w:val="28"/>
        </w:rPr>
        <w:t xml:space="preserve"> </w:t>
      </w:r>
      <w:r w:rsidR="00D03AAC" w:rsidRPr="006047A2">
        <w:rPr>
          <w:rFonts w:ascii="Times New Roman" w:hAnsi="Times New Roman"/>
          <w:sz w:val="28"/>
          <w:szCs w:val="28"/>
        </w:rPr>
        <w:t>утверждаются на срок не менее чем двадцать лет.</w:t>
      </w:r>
    </w:p>
    <w:p w:rsidR="00D03AAC" w:rsidRDefault="00D03AAC" w:rsidP="00D03AAC">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9E1AF5" w:rsidRPr="00D03AAC">
        <w:rPr>
          <w:rFonts w:ascii="Times New Roman" w:hAnsi="Times New Roman" w:cs="Times New Roman"/>
          <w:sz w:val="28"/>
          <w:szCs w:val="28"/>
          <w:lang w:eastAsia="ru-RU"/>
        </w:rPr>
        <w:t>.6.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В районах затопления и подтопления, сейсмичностью 7, 8 и 9 баллов зонирование территории поселений следует предусматривать с учетом требований глав 24 и 31 настоящих нормативов соответственно.</w:t>
      </w:r>
    </w:p>
    <w:p w:rsidR="00D03AAC" w:rsidRPr="005E0504" w:rsidRDefault="009E1AF5" w:rsidP="00D03AAC">
      <w:pPr>
        <w:pStyle w:val="ConsPlusNormal"/>
        <w:ind w:right="-2" w:firstLine="540"/>
        <w:jc w:val="both"/>
        <w:rPr>
          <w:spacing w:val="-2"/>
          <w:sz w:val="28"/>
          <w:szCs w:val="28"/>
        </w:rPr>
      </w:pPr>
      <w:r w:rsidRPr="00D03AAC">
        <w:rPr>
          <w:rFonts w:ascii="Times New Roman" w:hAnsi="Times New Roman" w:cs="Times New Roman"/>
          <w:sz w:val="28"/>
          <w:szCs w:val="28"/>
        </w:rPr>
        <w:t xml:space="preserve">1.8. </w:t>
      </w:r>
      <w:r w:rsidR="00D03AAC" w:rsidRPr="005E0504">
        <w:rPr>
          <w:rFonts w:ascii="Times New Roman" w:hAnsi="Times New Roman"/>
          <w:spacing w:val="-2"/>
          <w:sz w:val="28"/>
          <w:szCs w:val="28"/>
        </w:rPr>
        <w:t>При подготовке документов территориального планирования и документа</w:t>
      </w:r>
      <w:r w:rsidR="00D03AAC">
        <w:rPr>
          <w:rFonts w:ascii="Times New Roman" w:hAnsi="Times New Roman"/>
          <w:spacing w:val="-2"/>
          <w:sz w:val="28"/>
          <w:szCs w:val="28"/>
        </w:rPr>
        <w:t xml:space="preserve">ции по планировке территорий </w:t>
      </w:r>
      <w:r w:rsidR="00D03AAC" w:rsidRPr="005E0504">
        <w:rPr>
          <w:rFonts w:ascii="Times New Roman" w:hAnsi="Times New Roman"/>
          <w:spacing w:val="-2"/>
          <w:sz w:val="28"/>
          <w:szCs w:val="28"/>
        </w:rPr>
        <w:t xml:space="preserve">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1.9. Планировочную структуру городских округов и поселений следует формировать, предусматривая:</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 компактное размещение и взаимосвязь территориальных зон с учетом их допустимой совместимости;</w:t>
      </w:r>
    </w:p>
    <w:p w:rsidR="00D03AAC" w:rsidRDefault="00D03AAC" w:rsidP="00D03AAC">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9E1AF5" w:rsidRPr="00D03AAC">
        <w:rPr>
          <w:rFonts w:ascii="Times New Roman" w:hAnsi="Times New Roman" w:cs="Times New Roman"/>
          <w:sz w:val="28"/>
          <w:szCs w:val="28"/>
          <w:lang w:eastAsia="ru-RU"/>
        </w:rPr>
        <w:t>) зонирование и структурное членение территорий в увязке с системой общественных центров, транспортной и инженерной инфраструктурами;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lastRenderedPageBreak/>
        <w:t>5) эффективное функционирование и развитие систем жизнеобеспечения, экономию топливно-энергетических и водных ресурсов;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6) охрану окружающей среды, объектов культурного наследия;</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7) охрану недр и рациональное использование природных ресурсов;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8) условия для беспрепятственного доступа инвалидов к объектам социальной, транспортной и инженерной инфраструктур (жилым, общественным и производственным зданиям, строениям и сооружениям, включая те, в которых расположены объекты физкультурно-оздоровительного, культурного и социального назначения), к местам отдыха и к предоставляемым в них услугам в соответствии с требованиями нормативных документов;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9) возможность самостоятельного передвижения инвалидов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10)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1.12. Планировочную структуру жилых зон следует формировать в увязке с зонированием и планировочной структурой поселения, городского округа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 xml:space="preserve">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w:t>
      </w:r>
      <w:r w:rsidRPr="00D03AAC">
        <w:rPr>
          <w:rFonts w:ascii="Times New Roman" w:hAnsi="Times New Roman" w:cs="Times New Roman"/>
          <w:sz w:val="28"/>
          <w:szCs w:val="28"/>
          <w:lang w:eastAsia="ru-RU"/>
        </w:rPr>
        <w:lastRenderedPageBreak/>
        <w:t>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1.16.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D03AAC"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9E1AF5" w:rsidRDefault="009E1AF5" w:rsidP="00D03AAC">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1.20. Функциональные зоны и параметры их планируемого развития, определенные документами территориального планирования городского округа,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420828" w:rsidRPr="00FB288B" w:rsidRDefault="00420828" w:rsidP="00D03AAC">
      <w:pPr>
        <w:pStyle w:val="a3"/>
        <w:ind w:firstLine="708"/>
        <w:jc w:val="both"/>
        <w:rPr>
          <w:rFonts w:ascii="Times New Roman" w:hAnsi="Times New Roman" w:cs="Times New Roman"/>
          <w:b/>
          <w:sz w:val="28"/>
          <w:szCs w:val="28"/>
          <w:lang w:eastAsia="ru-RU"/>
        </w:rPr>
      </w:pPr>
    </w:p>
    <w:p w:rsidR="009E1AF5" w:rsidRPr="00FB288B" w:rsidRDefault="009E1AF5" w:rsidP="00420828">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2. Жилые зоны. Общие требования и расчетные показатели</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 xml:space="preserve">2.1. В жилых зонах размещаются жилые дома разных типов для постоянного проживания граждан: многоквартирные многоэтажные, средней </w:t>
      </w:r>
      <w:r w:rsidRPr="00D03AAC">
        <w:rPr>
          <w:rFonts w:ascii="Times New Roman" w:hAnsi="Times New Roman" w:cs="Times New Roman"/>
          <w:sz w:val="28"/>
          <w:szCs w:val="28"/>
          <w:lang w:eastAsia="ru-RU"/>
        </w:rPr>
        <w:lastRenderedPageBreak/>
        <w:t>и малой этажности, блокированные с приквартирными земельными участками, индивидуальные усадебные с приусадебными земельными участками.</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2.2. В жилых зонах допускается размещение:</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4) садово-дачной застройки, расположенной в границах населенных пунктов;</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5) транспортной и инженерной инфраструктуры, необходимой для обеспечения жизнедеятельности населения.</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2.3. Для предварительного определения общих размеров жилых зон допускается принимать укрупненные показатели в расчете на 1000 человек: в городах - при средней этажности жилой застройки до 3 этажей - 10 га для застройки без земельных участков и 20 га - для застройки с участком; от 4 до 8 этажей - 8 га; 9 этажей и выше - 7 га; в сельских поселениях с преимущественно индивидуальной усадебной жилой застройкой - 40 га.</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420828"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 xml:space="preserve">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w:t>
      </w:r>
      <w:r w:rsidRPr="00D03AAC">
        <w:rPr>
          <w:rFonts w:ascii="Times New Roman" w:hAnsi="Times New Roman" w:cs="Times New Roman"/>
          <w:sz w:val="28"/>
          <w:szCs w:val="28"/>
          <w:lang w:eastAsia="ru-RU"/>
        </w:rPr>
        <w:lastRenderedPageBreak/>
        <w:t>жилищной обеспеченности определяется заказчиком-застройщиком в задании на проектирование.</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2.7. Территории жилой зоны организуются в виде следующих элементов планировочной структуры:</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(кроме дошкольных образовательных и общеобразовательных организаций,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площадь территории района не должна превышать 250 га; в пределах территории жилого района размещаются организации с радиусом обслуживания населения не более 1500 м, а также часть объектов городского значения.</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395103" w:rsidRDefault="009E1AF5" w:rsidP="00420828">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2.11. Расчетную плотность населения (чел./га) территории микрорайона рекомендуется принимать не менее приведенной в таблице 2, а территории жилого района - не менее приведенной в таблице 3. При этом расчетная плотность населения микрорайонов не должна превышать 450 чел./га.</w:t>
      </w:r>
    </w:p>
    <w:p w:rsidR="00067610" w:rsidRDefault="009E1AF5" w:rsidP="00067610">
      <w:pPr>
        <w:pStyle w:val="a3"/>
        <w:ind w:firstLine="708"/>
        <w:jc w:val="both"/>
        <w:rPr>
          <w:rFonts w:ascii="Times New Roman" w:hAnsi="Times New Roman" w:cs="Times New Roman"/>
          <w:sz w:val="28"/>
          <w:szCs w:val="28"/>
          <w:lang w:eastAsia="ru-RU"/>
        </w:rPr>
      </w:pPr>
      <w:r w:rsidRPr="00D03AAC">
        <w:rPr>
          <w:rFonts w:ascii="Times New Roman" w:hAnsi="Times New Roman" w:cs="Times New Roman"/>
          <w:sz w:val="28"/>
          <w:szCs w:val="28"/>
          <w:lang w:eastAsia="ru-RU"/>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w:t>
      </w:r>
      <w:r w:rsidRPr="00D03AAC">
        <w:rPr>
          <w:rFonts w:ascii="Times New Roman" w:hAnsi="Times New Roman" w:cs="Times New Roman"/>
          <w:sz w:val="28"/>
          <w:szCs w:val="28"/>
          <w:lang w:eastAsia="ru-RU"/>
        </w:rPr>
        <w:lastRenderedPageBreak/>
        <w:t>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9E1AF5" w:rsidRDefault="009E1AF5" w:rsidP="00067610">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2</w:t>
      </w:r>
    </w:p>
    <w:tbl>
      <w:tblPr>
        <w:tblStyle w:val="a9"/>
        <w:tblW w:w="0" w:type="auto"/>
        <w:tblLook w:val="04A0"/>
      </w:tblPr>
      <w:tblGrid>
        <w:gridCol w:w="4785"/>
        <w:gridCol w:w="4786"/>
      </w:tblGrid>
      <w:tr w:rsidR="000E3B1B" w:rsidRPr="000E3B1B" w:rsidTr="000E3B1B">
        <w:tc>
          <w:tcPr>
            <w:tcW w:w="4785" w:type="dxa"/>
            <w:vAlign w:val="center"/>
          </w:tcPr>
          <w:p w:rsidR="000E3B1B" w:rsidRPr="000E3B1B" w:rsidRDefault="000E3B1B" w:rsidP="000E3B1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различной степени градостроительной ценности территории</w:t>
            </w:r>
          </w:p>
        </w:tc>
        <w:tc>
          <w:tcPr>
            <w:tcW w:w="4786" w:type="dxa"/>
            <w:vAlign w:val="center"/>
          </w:tcPr>
          <w:p w:rsidR="000E3B1B" w:rsidRPr="000E3B1B" w:rsidRDefault="000E3B1B" w:rsidP="000E3B1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Плотность населения на территорию микрорайона, чел./га</w:t>
            </w:r>
          </w:p>
        </w:tc>
      </w:tr>
      <w:tr w:rsidR="000E3B1B" w:rsidRPr="000E3B1B" w:rsidTr="000E3B1B">
        <w:tc>
          <w:tcPr>
            <w:tcW w:w="4785" w:type="dxa"/>
          </w:tcPr>
          <w:p w:rsidR="000E3B1B" w:rsidRPr="000E3B1B" w:rsidRDefault="000E3B1B" w:rsidP="000E3B1B">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Высокая</w:t>
            </w:r>
          </w:p>
        </w:tc>
        <w:tc>
          <w:tcPr>
            <w:tcW w:w="4786" w:type="dxa"/>
            <w:vAlign w:val="center"/>
          </w:tcPr>
          <w:p w:rsidR="000E3B1B" w:rsidRPr="000E3B1B" w:rsidRDefault="000E3B1B" w:rsidP="000E3B1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420</w:t>
            </w:r>
          </w:p>
        </w:tc>
      </w:tr>
      <w:tr w:rsidR="000E3B1B" w:rsidRPr="000E3B1B" w:rsidTr="000E3B1B">
        <w:tc>
          <w:tcPr>
            <w:tcW w:w="4785" w:type="dxa"/>
          </w:tcPr>
          <w:p w:rsidR="000E3B1B" w:rsidRPr="009E1AF5" w:rsidRDefault="000E3B1B" w:rsidP="000E3B1B">
            <w:pPr>
              <w:pStyle w:val="a3"/>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Средняя</w:t>
            </w:r>
          </w:p>
        </w:tc>
        <w:tc>
          <w:tcPr>
            <w:tcW w:w="4786" w:type="dxa"/>
            <w:vAlign w:val="center"/>
          </w:tcPr>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r>
      <w:tr w:rsidR="000E3B1B" w:rsidRPr="000E3B1B" w:rsidTr="000E3B1B">
        <w:tc>
          <w:tcPr>
            <w:tcW w:w="4785" w:type="dxa"/>
          </w:tcPr>
          <w:p w:rsidR="000E3B1B" w:rsidRPr="009E1AF5" w:rsidRDefault="000E3B1B" w:rsidP="000E3B1B">
            <w:pPr>
              <w:pStyle w:val="a3"/>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Низкая</w:t>
            </w:r>
          </w:p>
        </w:tc>
        <w:tc>
          <w:tcPr>
            <w:tcW w:w="4786" w:type="dxa"/>
            <w:vAlign w:val="center"/>
          </w:tcPr>
          <w:p w:rsidR="000E3B1B" w:rsidRPr="009E1AF5" w:rsidRDefault="000E3B1B" w:rsidP="000E3B1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r>
    </w:tbl>
    <w:p w:rsidR="000E3B1B" w:rsidRDefault="000E3B1B" w:rsidP="000E3B1B">
      <w:pPr>
        <w:pStyle w:val="a3"/>
        <w:jc w:val="both"/>
        <w:rPr>
          <w:rFonts w:ascii="Times New Roman" w:hAnsi="Times New Roman" w:cs="Times New Roman"/>
          <w:sz w:val="24"/>
          <w:szCs w:val="24"/>
          <w:lang w:eastAsia="ru-RU"/>
        </w:rPr>
      </w:pPr>
    </w:p>
    <w:p w:rsidR="00395103" w:rsidRDefault="009E1AF5" w:rsidP="000E3B1B">
      <w:pPr>
        <w:pStyle w:val="a3"/>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Примечания:</w:t>
      </w:r>
      <w:r w:rsidRPr="00395103">
        <w:rPr>
          <w:rFonts w:ascii="Times New Roman" w:hAnsi="Times New Roman" w:cs="Times New Roman"/>
          <w:sz w:val="24"/>
          <w:szCs w:val="24"/>
          <w:lang w:eastAsia="ru-RU"/>
        </w:rPr>
        <w:br/>
        <w:t>     </w:t>
      </w:r>
      <w:r w:rsidR="00395103">
        <w:rPr>
          <w:rFonts w:ascii="Times New Roman" w:hAnsi="Times New Roman" w:cs="Times New Roman"/>
          <w:sz w:val="24"/>
          <w:szCs w:val="24"/>
          <w:lang w:eastAsia="ru-RU"/>
        </w:rPr>
        <w:tab/>
      </w:r>
      <w:r w:rsidRPr="00395103">
        <w:rPr>
          <w:rFonts w:ascii="Times New Roman" w:hAnsi="Times New Roman" w:cs="Times New Roman"/>
          <w:sz w:val="24"/>
          <w:szCs w:val="24"/>
          <w:lang w:eastAsia="ru-RU"/>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r w:rsidR="00395103">
        <w:rPr>
          <w:rFonts w:ascii="Times New Roman" w:hAnsi="Times New Roman" w:cs="Times New Roman"/>
          <w:sz w:val="24"/>
          <w:szCs w:val="24"/>
          <w:lang w:eastAsia="ru-RU"/>
        </w:rPr>
        <w:t xml:space="preserve"> </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3. В крупных городах при применении высокоплотной 2-, 3-, 4(5)-этажной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4. В сейсмических районах расчетную плотность населения необходимо принимать с учетом требований СП 14.13330.2014.</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9E1AF5" w:rsidRPr="00395103" w:rsidRDefault="009E1AF5" w:rsidP="00395103">
      <w:pPr>
        <w:pStyle w:val="a3"/>
        <w:ind w:firstLine="708"/>
        <w:jc w:val="center"/>
        <w:rPr>
          <w:rFonts w:ascii="Times New Roman" w:hAnsi="Times New Roman" w:cs="Times New Roman"/>
          <w:sz w:val="24"/>
          <w:szCs w:val="24"/>
          <w:lang w:eastAsia="ru-RU"/>
        </w:rPr>
      </w:pPr>
      <w:r w:rsidRPr="00395103">
        <w:rPr>
          <w:rFonts w:ascii="Times New Roman" w:hAnsi="Times New Roman" w:cs="Times New Roman"/>
          <w:sz w:val="24"/>
          <w:szCs w:val="24"/>
          <w:lang w:eastAsia="ru-RU"/>
        </w:rPr>
        <w:t> </w:t>
      </w:r>
      <w:r w:rsidRPr="00395103">
        <w:rPr>
          <w:rFonts w:ascii="Times New Roman" w:hAnsi="Times New Roman" w:cs="Times New Roman"/>
          <w:noProof/>
          <w:sz w:val="24"/>
          <w:szCs w:val="24"/>
          <w:lang w:eastAsia="ru-RU"/>
        </w:rPr>
        <w:drawing>
          <wp:inline distT="0" distB="0" distL="0" distR="0">
            <wp:extent cx="1057275" cy="495300"/>
            <wp:effectExtent l="0" t="0" r="9525" b="0"/>
            <wp:docPr id="2" name="Рисунок 2" descr="ОБ УТВЕРЖДЕНИИ НОРМАТИВОВ ГРАДОСТРОИТЕЛЬНОГО ПРОЕКТИРОВАНИЯ АЛТАЙСКОГО КРАЯ (с изменениями на: 02.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 УТВЕРЖДЕНИИ НОРМАТИВОВ ГРАДОСТРОИТЕЛЬНОГО ПРОЕКТИРОВАНИЯ АЛТАЙСКОГО КРАЯ (с изменениями на: 02.08.2017)"/>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r w:rsidRPr="00395103">
        <w:rPr>
          <w:rFonts w:ascii="Times New Roman" w:hAnsi="Times New Roman" w:cs="Times New Roman"/>
          <w:sz w:val="24"/>
          <w:szCs w:val="24"/>
          <w:lang w:eastAsia="ru-RU"/>
        </w:rPr>
        <w:t>где:</w:t>
      </w:r>
    </w:p>
    <w:p w:rsidR="00395103" w:rsidRDefault="009E1AF5" w:rsidP="00395103">
      <w:pPr>
        <w:pStyle w:val="a3"/>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Р20 - показатель плотности населения при жилищной обеспеченности 20 кв. м/чел.;</w:t>
      </w:r>
    </w:p>
    <w:p w:rsidR="009E1AF5" w:rsidRPr="00395103" w:rsidRDefault="009E1AF5" w:rsidP="00395103">
      <w:pPr>
        <w:pStyle w:val="a3"/>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Н - расчетная жилищная обеспеченность, кв. м.</w:t>
      </w:r>
    </w:p>
    <w:p w:rsidR="009F4B49" w:rsidRDefault="009F4B49" w:rsidP="00067610">
      <w:pPr>
        <w:pStyle w:val="a3"/>
        <w:jc w:val="right"/>
        <w:rPr>
          <w:rFonts w:ascii="Times New Roman" w:hAnsi="Times New Roman" w:cs="Times New Roman"/>
          <w:sz w:val="24"/>
          <w:szCs w:val="24"/>
          <w:lang w:eastAsia="ru-RU"/>
        </w:rPr>
      </w:pPr>
    </w:p>
    <w:p w:rsidR="009F4B49" w:rsidRDefault="009F4B49" w:rsidP="00067610">
      <w:pPr>
        <w:pStyle w:val="a3"/>
        <w:jc w:val="right"/>
        <w:rPr>
          <w:rFonts w:ascii="Times New Roman" w:hAnsi="Times New Roman" w:cs="Times New Roman"/>
          <w:sz w:val="24"/>
          <w:szCs w:val="24"/>
          <w:lang w:eastAsia="ru-RU"/>
        </w:rPr>
      </w:pPr>
    </w:p>
    <w:p w:rsidR="009F4B49" w:rsidRDefault="009F4B49" w:rsidP="00067610">
      <w:pPr>
        <w:pStyle w:val="a3"/>
        <w:jc w:val="right"/>
        <w:rPr>
          <w:rFonts w:ascii="Times New Roman" w:hAnsi="Times New Roman" w:cs="Times New Roman"/>
          <w:sz w:val="24"/>
          <w:szCs w:val="24"/>
          <w:lang w:eastAsia="ru-RU"/>
        </w:rPr>
      </w:pP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lastRenderedPageBreak/>
        <w:t>Таблица 3</w:t>
      </w:r>
    </w:p>
    <w:tbl>
      <w:tblPr>
        <w:tblStyle w:val="a9"/>
        <w:tblW w:w="0" w:type="auto"/>
        <w:tblLook w:val="04A0"/>
      </w:tblPr>
      <w:tblGrid>
        <w:gridCol w:w="2518"/>
        <w:gridCol w:w="1175"/>
        <w:gridCol w:w="1176"/>
        <w:gridCol w:w="1175"/>
        <w:gridCol w:w="1176"/>
        <w:gridCol w:w="1175"/>
        <w:gridCol w:w="1176"/>
      </w:tblGrid>
      <w:tr w:rsidR="000E3B1B" w:rsidTr="000E3B1B">
        <w:tc>
          <w:tcPr>
            <w:tcW w:w="2518" w:type="dxa"/>
            <w:vAlign w:val="center"/>
          </w:tcPr>
          <w:p w:rsidR="000E3B1B" w:rsidRDefault="000E3B1B" w:rsidP="000E3B1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различной степени градостроительной ценности территории</w:t>
            </w:r>
          </w:p>
        </w:tc>
        <w:tc>
          <w:tcPr>
            <w:tcW w:w="7053" w:type="dxa"/>
            <w:gridSpan w:val="6"/>
            <w:vAlign w:val="center"/>
          </w:tcPr>
          <w:p w:rsidR="000E3B1B" w:rsidRDefault="000E3B1B" w:rsidP="000E3B1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Плотность населения территории жилого района, чел./га, для городов с числом жителей, тыс. чел.</w:t>
            </w:r>
          </w:p>
        </w:tc>
      </w:tr>
      <w:tr w:rsidR="000E3B1B" w:rsidTr="005F234A">
        <w:tc>
          <w:tcPr>
            <w:tcW w:w="2518" w:type="dxa"/>
          </w:tcPr>
          <w:p w:rsidR="000E3B1B" w:rsidRDefault="000E3B1B" w:rsidP="000E3B1B">
            <w:pPr>
              <w:pStyle w:val="a3"/>
              <w:rPr>
                <w:rFonts w:ascii="Times New Roman" w:hAnsi="Times New Roman" w:cs="Times New Roman"/>
                <w:sz w:val="24"/>
                <w:szCs w:val="24"/>
                <w:lang w:eastAsia="ru-RU"/>
              </w:rPr>
            </w:pP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20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20 - 50</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50 - 100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100 - 250</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250 - 500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500</w:t>
            </w:r>
          </w:p>
        </w:tc>
      </w:tr>
      <w:tr w:rsidR="000E3B1B" w:rsidTr="005F234A">
        <w:tc>
          <w:tcPr>
            <w:tcW w:w="2518" w:type="dxa"/>
          </w:tcPr>
          <w:p w:rsidR="000E3B1B" w:rsidRPr="009E1AF5" w:rsidRDefault="000E3B1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Высокая</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165</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185</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215</w:t>
            </w:r>
          </w:p>
        </w:tc>
      </w:tr>
      <w:tr w:rsidR="000E3B1B" w:rsidTr="005F234A">
        <w:tc>
          <w:tcPr>
            <w:tcW w:w="2518" w:type="dxa"/>
          </w:tcPr>
          <w:p w:rsidR="000E3B1B" w:rsidRPr="009E1AF5" w:rsidRDefault="000E3B1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Средняя</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180</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185</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r>
      <w:tr w:rsidR="000E3B1B" w:rsidTr="005F234A">
        <w:tc>
          <w:tcPr>
            <w:tcW w:w="2518" w:type="dxa"/>
          </w:tcPr>
          <w:p w:rsidR="000E3B1B" w:rsidRPr="009E1AF5" w:rsidRDefault="000E3B1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Низкая</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115</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165</w:t>
            </w:r>
          </w:p>
        </w:tc>
        <w:tc>
          <w:tcPr>
            <w:tcW w:w="1175"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170</w:t>
            </w:r>
          </w:p>
        </w:tc>
        <w:tc>
          <w:tcPr>
            <w:tcW w:w="1176" w:type="dxa"/>
          </w:tcPr>
          <w:p w:rsidR="000E3B1B" w:rsidRPr="009E1AF5" w:rsidRDefault="000E3B1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180</w:t>
            </w:r>
          </w:p>
        </w:tc>
      </w:tr>
    </w:tbl>
    <w:p w:rsidR="00395103" w:rsidRDefault="00395103" w:rsidP="00395103">
      <w:pPr>
        <w:pStyle w:val="a3"/>
        <w:jc w:val="both"/>
        <w:rPr>
          <w:rFonts w:ascii="Times New Roman" w:hAnsi="Times New Roman" w:cs="Times New Roman"/>
          <w:sz w:val="24"/>
          <w:szCs w:val="24"/>
          <w:lang w:eastAsia="ru-RU"/>
        </w:rPr>
      </w:pPr>
    </w:p>
    <w:p w:rsidR="00395103" w:rsidRDefault="009E1AF5" w:rsidP="00395103">
      <w:pPr>
        <w:pStyle w:val="a3"/>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Примечания:</w:t>
      </w:r>
      <w:r w:rsidRPr="00395103">
        <w:rPr>
          <w:rFonts w:ascii="Times New Roman" w:hAnsi="Times New Roman" w:cs="Times New Roman"/>
          <w:sz w:val="24"/>
          <w:szCs w:val="24"/>
          <w:lang w:eastAsia="ru-RU"/>
        </w:rPr>
        <w:br/>
        <w:t>     </w:t>
      </w:r>
      <w:r w:rsidR="00395103">
        <w:rPr>
          <w:rFonts w:ascii="Times New Roman" w:hAnsi="Times New Roman" w:cs="Times New Roman"/>
          <w:sz w:val="24"/>
          <w:szCs w:val="24"/>
          <w:lang w:eastAsia="ru-RU"/>
        </w:rPr>
        <w:tab/>
      </w:r>
      <w:r w:rsidRPr="00395103">
        <w:rPr>
          <w:rFonts w:ascii="Times New Roman" w:hAnsi="Times New Roman" w:cs="Times New Roman"/>
          <w:sz w:val="24"/>
          <w:szCs w:val="24"/>
          <w:lang w:eastAsia="ru-RU"/>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2. В условиях реконструкции сложившейся застройки в центральных частях исторических городов, а также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395103" w:rsidRDefault="009E1AF5" w:rsidP="00395103">
      <w:pPr>
        <w:pStyle w:val="a3"/>
        <w:ind w:firstLine="708"/>
        <w:jc w:val="both"/>
        <w:rPr>
          <w:rFonts w:ascii="Times New Roman" w:hAnsi="Times New Roman" w:cs="Times New Roman"/>
          <w:sz w:val="28"/>
          <w:szCs w:val="28"/>
        </w:rPr>
      </w:pPr>
      <w:r w:rsidRPr="00395103">
        <w:rPr>
          <w:rFonts w:ascii="Times New Roman" w:hAnsi="Times New Roman" w:cs="Times New Roman"/>
          <w:sz w:val="24"/>
          <w:szCs w:val="24"/>
          <w:lang w:eastAsia="ru-RU"/>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r w:rsidRPr="00395103">
        <w:rPr>
          <w:rFonts w:ascii="Times New Roman" w:hAnsi="Times New Roman" w:cs="Times New Roman"/>
          <w:sz w:val="24"/>
          <w:szCs w:val="24"/>
          <w:lang w:eastAsia="ru-RU"/>
        </w:rPr>
        <w:br/>
      </w:r>
      <w:r w:rsidRPr="009E1AF5">
        <w:rPr>
          <w:lang w:eastAsia="ru-RU"/>
        </w:rPr>
        <w:br/>
      </w:r>
      <w:r w:rsidRPr="00395103">
        <w:rPr>
          <w:rFonts w:ascii="Times New Roman" w:hAnsi="Times New Roman" w:cs="Times New Roman"/>
          <w:sz w:val="28"/>
          <w:szCs w:val="28"/>
        </w:rPr>
        <w:t>     </w:t>
      </w:r>
      <w:r w:rsidR="00395103">
        <w:rPr>
          <w:rFonts w:ascii="Times New Roman" w:hAnsi="Times New Roman" w:cs="Times New Roman"/>
          <w:sz w:val="28"/>
          <w:szCs w:val="28"/>
        </w:rPr>
        <w:tab/>
      </w:r>
      <w:r w:rsidRPr="00395103">
        <w:rPr>
          <w:rFonts w:ascii="Times New Roman" w:hAnsi="Times New Roman" w:cs="Times New Roman"/>
          <w:sz w:val="28"/>
          <w:szCs w:val="28"/>
        </w:rPr>
        <w:t>2.13. 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w:t>
      </w:r>
      <w:r w:rsidR="00395103">
        <w:rPr>
          <w:rFonts w:ascii="Times New Roman" w:hAnsi="Times New Roman" w:cs="Times New Roman"/>
          <w:sz w:val="28"/>
          <w:szCs w:val="28"/>
        </w:rPr>
        <w:t>ойки муниципального образования.</w:t>
      </w:r>
    </w:p>
    <w:p w:rsidR="00395103" w:rsidRDefault="009E1AF5" w:rsidP="00395103">
      <w:pPr>
        <w:pStyle w:val="a3"/>
        <w:ind w:firstLine="708"/>
        <w:jc w:val="both"/>
        <w:rPr>
          <w:rFonts w:ascii="Times New Roman" w:hAnsi="Times New Roman" w:cs="Times New Roman"/>
          <w:sz w:val="28"/>
          <w:szCs w:val="28"/>
        </w:rPr>
      </w:pPr>
      <w:r w:rsidRPr="00395103">
        <w:rPr>
          <w:rFonts w:ascii="Times New Roman" w:hAnsi="Times New Roman" w:cs="Times New Roman"/>
          <w:sz w:val="28"/>
          <w:szCs w:val="28"/>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9E1AF5" w:rsidRPr="00395103" w:rsidRDefault="009E1AF5" w:rsidP="00395103">
      <w:pPr>
        <w:pStyle w:val="a3"/>
        <w:ind w:firstLine="708"/>
        <w:jc w:val="both"/>
        <w:rPr>
          <w:rFonts w:ascii="Times New Roman" w:hAnsi="Times New Roman" w:cs="Times New Roman"/>
          <w:sz w:val="28"/>
          <w:szCs w:val="28"/>
        </w:rPr>
      </w:pPr>
      <w:r w:rsidRPr="00395103">
        <w:rPr>
          <w:rFonts w:ascii="Times New Roman" w:hAnsi="Times New Roman" w:cs="Times New Roman"/>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4.</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4</w:t>
      </w:r>
    </w:p>
    <w:tbl>
      <w:tblPr>
        <w:tblStyle w:val="a9"/>
        <w:tblW w:w="0" w:type="auto"/>
        <w:tblLook w:val="04A0"/>
      </w:tblPr>
      <w:tblGrid>
        <w:gridCol w:w="5778"/>
        <w:gridCol w:w="3793"/>
      </w:tblGrid>
      <w:tr w:rsidR="006C100B" w:rsidTr="006C100B">
        <w:tc>
          <w:tcPr>
            <w:tcW w:w="5778"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Тип дома</w:t>
            </w:r>
          </w:p>
        </w:tc>
        <w:tc>
          <w:tcPr>
            <w:tcW w:w="3793"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Площадь земельного участка на один дом (квартиру), га</w:t>
            </w:r>
          </w:p>
        </w:tc>
      </w:tr>
      <w:tr w:rsidR="006C100B" w:rsidTr="006C100B">
        <w:tc>
          <w:tcPr>
            <w:tcW w:w="5778" w:type="dxa"/>
          </w:tcPr>
          <w:p w:rsidR="006C100B" w:rsidRDefault="006C100B" w:rsidP="006C100B">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Усадебный с приквартирными участками, кв. м</w:t>
            </w:r>
          </w:p>
        </w:tc>
        <w:tc>
          <w:tcPr>
            <w:tcW w:w="3793" w:type="dxa"/>
          </w:tcPr>
          <w:p w:rsidR="006C100B" w:rsidRDefault="006C100B" w:rsidP="006C100B">
            <w:pPr>
              <w:pStyle w:val="a3"/>
              <w:rPr>
                <w:rFonts w:ascii="Times New Roman" w:hAnsi="Times New Roman" w:cs="Times New Roman"/>
                <w:sz w:val="24"/>
                <w:szCs w:val="24"/>
                <w:lang w:eastAsia="ru-RU"/>
              </w:rPr>
            </w:pP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0,25 - 0,27</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0,21 - 0,23</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0,17 - 0,20</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1000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0,15 - 0,17</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0,13 - 0,15</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600</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0,11 - 0,13</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Секционный без участков при квартире с числом этажей</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0,04</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0,03</w:t>
            </w:r>
          </w:p>
        </w:tc>
      </w:tr>
      <w:tr w:rsidR="006C100B" w:rsidTr="006C100B">
        <w:tc>
          <w:tcPr>
            <w:tcW w:w="5778"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3793"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0,02</w:t>
            </w:r>
          </w:p>
        </w:tc>
      </w:tr>
    </w:tbl>
    <w:p w:rsidR="006C100B" w:rsidRPr="006C100B" w:rsidRDefault="006C100B" w:rsidP="006C100B">
      <w:pPr>
        <w:pStyle w:val="a3"/>
        <w:rPr>
          <w:rFonts w:ascii="Times New Roman" w:hAnsi="Times New Roman" w:cs="Times New Roman"/>
          <w:sz w:val="24"/>
          <w:szCs w:val="24"/>
          <w:lang w:eastAsia="ru-RU"/>
        </w:rPr>
      </w:pPr>
    </w:p>
    <w:p w:rsidR="00395103" w:rsidRDefault="009E1AF5" w:rsidP="00395103">
      <w:pPr>
        <w:pStyle w:val="a3"/>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Примечания:</w:t>
      </w:r>
      <w:r w:rsidRPr="00395103">
        <w:rPr>
          <w:rFonts w:ascii="Times New Roman" w:hAnsi="Times New Roman" w:cs="Times New Roman"/>
          <w:sz w:val="24"/>
          <w:szCs w:val="24"/>
          <w:lang w:eastAsia="ru-RU"/>
        </w:rPr>
        <w:br/>
        <w:t>     </w:t>
      </w:r>
      <w:r w:rsidR="00395103">
        <w:rPr>
          <w:rFonts w:ascii="Times New Roman" w:hAnsi="Times New Roman" w:cs="Times New Roman"/>
          <w:sz w:val="24"/>
          <w:szCs w:val="24"/>
          <w:lang w:eastAsia="ru-RU"/>
        </w:rPr>
        <w:tab/>
      </w:r>
      <w:r w:rsidRPr="00395103">
        <w:rPr>
          <w:rFonts w:ascii="Times New Roman" w:hAnsi="Times New Roman" w:cs="Times New Roman"/>
          <w:sz w:val="24"/>
          <w:szCs w:val="24"/>
          <w:lang w:eastAsia="ru-RU"/>
        </w:rPr>
        <w:t>1. Нижний предел принимается для крупных и больших поселений, верхний - для средних и малых.</w:t>
      </w:r>
    </w:p>
    <w:p w:rsidR="00395103" w:rsidRDefault="009E1AF5" w:rsidP="00395103">
      <w:pPr>
        <w:pStyle w:val="a3"/>
        <w:ind w:firstLine="708"/>
        <w:jc w:val="both"/>
        <w:rPr>
          <w:rFonts w:ascii="Times New Roman" w:hAnsi="Times New Roman" w:cs="Times New Roman"/>
          <w:sz w:val="24"/>
          <w:szCs w:val="24"/>
          <w:lang w:eastAsia="ru-RU"/>
        </w:rPr>
      </w:pPr>
      <w:r w:rsidRPr="00395103">
        <w:rPr>
          <w:rFonts w:ascii="Times New Roman" w:hAnsi="Times New Roman" w:cs="Times New Roman"/>
          <w:sz w:val="24"/>
          <w:szCs w:val="24"/>
          <w:lang w:eastAsia="ru-RU"/>
        </w:rPr>
        <w:t>2. При организации обособленных хозяйственных проездов для прогона скота площадь селитебной территории увеличивается на 10%.</w:t>
      </w:r>
    </w:p>
    <w:p w:rsidR="009E1AF5" w:rsidRDefault="009E1AF5" w:rsidP="00395103">
      <w:pPr>
        <w:pStyle w:val="a3"/>
        <w:ind w:firstLine="708"/>
        <w:jc w:val="both"/>
        <w:rPr>
          <w:rFonts w:ascii="Times New Roman" w:hAnsi="Times New Roman" w:cs="Times New Roman"/>
          <w:sz w:val="28"/>
          <w:szCs w:val="28"/>
          <w:lang w:eastAsia="ru-RU"/>
        </w:rPr>
      </w:pPr>
      <w:r w:rsidRPr="00395103">
        <w:rPr>
          <w:rFonts w:ascii="Times New Roman" w:hAnsi="Times New Roman" w:cs="Times New Roman"/>
          <w:sz w:val="24"/>
          <w:szCs w:val="24"/>
          <w:lang w:eastAsia="ru-RU"/>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организаций обслуживания районного значения.</w:t>
      </w:r>
      <w:r w:rsidRPr="00395103">
        <w:rPr>
          <w:rFonts w:ascii="Times New Roman" w:hAnsi="Times New Roman" w:cs="Times New Roman"/>
          <w:sz w:val="24"/>
          <w:szCs w:val="24"/>
          <w:lang w:eastAsia="ru-RU"/>
        </w:rPr>
        <w:br/>
      </w:r>
      <w:r w:rsidRPr="00395103">
        <w:rPr>
          <w:rFonts w:ascii="Times New Roman" w:hAnsi="Times New Roman" w:cs="Times New Roman"/>
          <w:sz w:val="24"/>
          <w:szCs w:val="24"/>
          <w:lang w:eastAsia="ru-RU"/>
        </w:rPr>
        <w:br/>
      </w:r>
      <w:r w:rsidRPr="00395103">
        <w:rPr>
          <w:rFonts w:ascii="Times New Roman" w:hAnsi="Times New Roman" w:cs="Times New Roman"/>
          <w:sz w:val="28"/>
          <w:szCs w:val="28"/>
          <w:lang w:eastAsia="ru-RU"/>
        </w:rPr>
        <w:t>     </w:t>
      </w:r>
      <w:r w:rsidR="00395103">
        <w:rPr>
          <w:rFonts w:ascii="Times New Roman" w:hAnsi="Times New Roman" w:cs="Times New Roman"/>
          <w:sz w:val="28"/>
          <w:szCs w:val="28"/>
          <w:lang w:eastAsia="ru-RU"/>
        </w:rPr>
        <w:tab/>
      </w:r>
      <w:r w:rsidRPr="00395103">
        <w:rPr>
          <w:rFonts w:ascii="Times New Roman" w:hAnsi="Times New Roman" w:cs="Times New Roman"/>
          <w:sz w:val="28"/>
          <w:szCs w:val="28"/>
          <w:lang w:eastAsia="ru-RU"/>
        </w:rPr>
        <w:t>2.16. Минимальную плотность населения территории сельского поселения (чел./га) рекомендуется принимать в соответствии с таблицей 5.</w:t>
      </w:r>
    </w:p>
    <w:p w:rsidR="00067610" w:rsidRPr="00395103" w:rsidRDefault="00067610" w:rsidP="00395103">
      <w:pPr>
        <w:pStyle w:val="a3"/>
        <w:ind w:firstLine="708"/>
        <w:jc w:val="both"/>
        <w:rPr>
          <w:rFonts w:ascii="Times New Roman" w:hAnsi="Times New Roman" w:cs="Times New Roman"/>
          <w:sz w:val="28"/>
          <w:szCs w:val="28"/>
          <w:lang w:eastAsia="ru-RU"/>
        </w:rPr>
      </w:pPr>
    </w:p>
    <w:p w:rsidR="009E1AF5" w:rsidRPr="00067610" w:rsidRDefault="009E1AF5" w:rsidP="006C100B">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5</w:t>
      </w:r>
    </w:p>
    <w:tbl>
      <w:tblPr>
        <w:tblStyle w:val="a9"/>
        <w:tblW w:w="0" w:type="auto"/>
        <w:tblLook w:val="04A0"/>
      </w:tblPr>
      <w:tblGrid>
        <w:gridCol w:w="3936"/>
        <w:gridCol w:w="1408"/>
        <w:gridCol w:w="1409"/>
        <w:gridCol w:w="1409"/>
        <w:gridCol w:w="1409"/>
      </w:tblGrid>
      <w:tr w:rsidR="006C100B" w:rsidTr="006C100B">
        <w:tc>
          <w:tcPr>
            <w:tcW w:w="3936"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Тип дома</w:t>
            </w:r>
          </w:p>
        </w:tc>
        <w:tc>
          <w:tcPr>
            <w:tcW w:w="5635" w:type="dxa"/>
            <w:gridSpan w:val="4"/>
            <w:vAlign w:val="center"/>
          </w:tcPr>
          <w:p w:rsidR="006C100B" w:rsidRDefault="006C100B" w:rsidP="006C100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Плотность населения, чел./га, </w:t>
            </w:r>
          </w:p>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среднем размере семьи, чел.</w:t>
            </w:r>
          </w:p>
        </w:tc>
      </w:tr>
      <w:tr w:rsidR="006C100B" w:rsidTr="005F234A">
        <w:tc>
          <w:tcPr>
            <w:tcW w:w="3936" w:type="dxa"/>
          </w:tcPr>
          <w:p w:rsidR="006C100B" w:rsidRDefault="006C100B" w:rsidP="006C100B">
            <w:pPr>
              <w:pStyle w:val="a3"/>
              <w:rPr>
                <w:rFonts w:ascii="Times New Roman" w:hAnsi="Times New Roman" w:cs="Times New Roman"/>
                <w:sz w:val="24"/>
                <w:szCs w:val="24"/>
                <w:lang w:eastAsia="ru-RU"/>
              </w:rPr>
            </w:pP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6C100B" w:rsidTr="005F234A">
        <w:tc>
          <w:tcPr>
            <w:tcW w:w="3936" w:type="dxa"/>
          </w:tcPr>
          <w:p w:rsidR="006C100B" w:rsidRDefault="006C100B" w:rsidP="006C100B">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Усадебный с приквартирными участками, кв. м</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600</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41</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Секционный с числом этажей</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6C100B" w:rsidTr="005F234A">
        <w:tc>
          <w:tcPr>
            <w:tcW w:w="3936"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1408"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170</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bl>
    <w:p w:rsidR="00393B36" w:rsidRDefault="00393B36" w:rsidP="00393B36">
      <w:pPr>
        <w:pStyle w:val="a3"/>
        <w:jc w:val="both"/>
        <w:rPr>
          <w:rFonts w:ascii="Times New Roman" w:hAnsi="Times New Roman" w:cs="Times New Roman"/>
          <w:sz w:val="28"/>
          <w:szCs w:val="28"/>
          <w:lang w:eastAsia="ru-RU"/>
        </w:rPr>
      </w:pP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 xml:space="preserve">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 При реконструкции жилой </w:t>
      </w:r>
      <w:r w:rsidRPr="00393B36">
        <w:rPr>
          <w:rFonts w:ascii="Times New Roman" w:hAnsi="Times New Roman" w:cs="Times New Roman"/>
          <w:sz w:val="28"/>
          <w:szCs w:val="28"/>
          <w:lang w:eastAsia="ru-RU"/>
        </w:rPr>
        <w:lastRenderedPageBreak/>
        <w:t>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с учетом градостроительных регламентов, технико-экономических расчетов, 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9E1AF5" w:rsidRP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393B36" w:rsidRDefault="00393B36" w:rsidP="00393B36">
      <w:pPr>
        <w:pStyle w:val="a3"/>
        <w:jc w:val="both"/>
        <w:rPr>
          <w:rFonts w:ascii="Times New Roman" w:hAnsi="Times New Roman" w:cs="Times New Roman"/>
          <w:sz w:val="28"/>
          <w:szCs w:val="28"/>
          <w:lang w:eastAsia="ru-RU"/>
        </w:rPr>
      </w:pPr>
    </w:p>
    <w:p w:rsidR="00393B36" w:rsidRPr="00FB288B" w:rsidRDefault="009E1AF5" w:rsidP="00393B36">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3. Общественно-деловые зоны.</w:t>
      </w:r>
    </w:p>
    <w:p w:rsidR="009E1AF5" w:rsidRPr="00FB288B" w:rsidRDefault="009E1AF5" w:rsidP="00393B36">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Общие требования и расчетные показатели</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1) общего, профессионального и дополнительного образования;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2) медицинских, аптечных;</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 социального обслуживания населения, в том числе домов-интернатов для инвалидов и престарелых, для детей-инвалидов;</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5) 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lastRenderedPageBreak/>
        <w:t>6) временного проживания, в том числе гостиниц, мотелей, общежитий учебных заведений, спальных корпусов интернатов;</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организаций,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3.4. Общественно-деловые зоны следует формировать как центры деловой, финансовой и общественной активности в центральных частях городов,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3.5. По типу застройки и составу размещаемых объектов общественно-деловые зоны городов могут подразделяться на многофункциональные (общегородские и районные), специализированные и смешанные зоны.</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городского и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3.7. Общественно-деловые зоны специализированного типа формируются как специализированные центры городского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 xml:space="preserve">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w:t>
      </w:r>
      <w:r w:rsidRPr="00393B36">
        <w:rPr>
          <w:rFonts w:ascii="Times New Roman" w:hAnsi="Times New Roman" w:cs="Times New Roman"/>
          <w:sz w:val="28"/>
          <w:szCs w:val="28"/>
          <w:lang w:eastAsia="ru-RU"/>
        </w:rPr>
        <w:lastRenderedPageBreak/>
        <w:t>а также степень воздействия на окружающую среду и прилегающую застройку.</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3.9. Общественно-деловые зоны смешанного типа формируются в сложившихся частях городов,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 (не более 50 автомобилей в сутки в одном направлении).</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3.12. Площадь территории, для которой может быть установлен режим смешанной производственно-жилой зоны, должна быть не менее: в городах - 10 га, в сельских поселениях - 3 га.</w:t>
      </w:r>
    </w:p>
    <w:p w:rsidR="009E1AF5" w:rsidRP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3.13. В сельских поселениях в районах существующей индивидуальной усадебной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67610" w:rsidRDefault="00067610" w:rsidP="00393B36">
      <w:pPr>
        <w:pStyle w:val="a3"/>
        <w:jc w:val="center"/>
        <w:rPr>
          <w:rFonts w:ascii="Times New Roman" w:hAnsi="Times New Roman" w:cs="Times New Roman"/>
          <w:sz w:val="28"/>
          <w:szCs w:val="28"/>
          <w:lang w:eastAsia="ru-RU"/>
        </w:rPr>
      </w:pPr>
    </w:p>
    <w:p w:rsidR="00393B36" w:rsidRPr="00FB288B" w:rsidRDefault="009E1AF5" w:rsidP="00393B36">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 xml:space="preserve">4. Нормативные показатели плотности застройки жилых </w:t>
      </w:r>
    </w:p>
    <w:p w:rsidR="009E1AF5" w:rsidRPr="00FB288B" w:rsidRDefault="009E1AF5" w:rsidP="00393B36">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и общественно-деловых зон</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4.1. Основными показателями плотности застройки являются:</w:t>
      </w:r>
    </w:p>
    <w:p w:rsidR="00393B36"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коэффициент застройки - отношение площади, занятой под зданиями и сооружениями, к площади участка (квартала);</w:t>
      </w:r>
    </w:p>
    <w:p w:rsidR="00535863"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коэффициент плотности застройки - отношение площади всех этажей зданий и сооружений к площади участка (квартала).</w:t>
      </w:r>
    </w:p>
    <w:p w:rsidR="00535863"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 xml:space="preserve">В местных нормативах градостроительного проектирования и правилах землепользования и застройки муниципальных образований при </w:t>
      </w:r>
      <w:r w:rsidRPr="00393B36">
        <w:rPr>
          <w:rFonts w:ascii="Times New Roman" w:hAnsi="Times New Roman" w:cs="Times New Roman"/>
          <w:sz w:val="28"/>
          <w:szCs w:val="28"/>
          <w:lang w:eastAsia="ru-RU"/>
        </w:rPr>
        <w:lastRenderedPageBreak/>
        <w:t>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535863"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4.2.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помещений и территории, а также в соответствии с противопожарными требованиями.</w:t>
      </w:r>
    </w:p>
    <w:p w:rsidR="00535863"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организаций, организаций здравоохранения и отдыха следует принимать в соответствии с требованиями СанПиН 2.2.1/2.1.1.1200-03.</w:t>
      </w:r>
    </w:p>
    <w:p w:rsidR="00535863" w:rsidRDefault="009E1AF5" w:rsidP="00393B36">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4.4. Между длинными сторонами жилых зданий высотой 2 - 3 этажа следует принимать расстояния (бытовые разрывы) не менее 15 м, а высотой 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6C100B" w:rsidRDefault="009E1AF5" w:rsidP="006C100B">
      <w:pPr>
        <w:pStyle w:val="a3"/>
        <w:ind w:firstLine="708"/>
        <w:jc w:val="both"/>
        <w:rPr>
          <w:rFonts w:ascii="Times New Roman" w:hAnsi="Times New Roman" w:cs="Times New Roman"/>
          <w:sz w:val="28"/>
          <w:szCs w:val="28"/>
          <w:lang w:eastAsia="ru-RU"/>
        </w:rPr>
      </w:pPr>
      <w:r w:rsidRPr="00393B36">
        <w:rPr>
          <w:rFonts w:ascii="Times New Roman" w:hAnsi="Times New Roman" w:cs="Times New Roman"/>
          <w:sz w:val="28"/>
          <w:szCs w:val="28"/>
          <w:lang w:eastAsia="ru-RU"/>
        </w:rPr>
        <w:t>4.5. При разработке проектов планировки и межевания территорий жилой застройки должно быть обеспечено благоустройство территорий жилых домов (озеленения и размещение площадок различного функционального назначения). Перечень площадок и расстояния от них до жилых и общественных зданий следует принимать не менее приведенных в таблице 6.</w:t>
      </w:r>
    </w:p>
    <w:p w:rsidR="009E1AF5" w:rsidRDefault="009E1AF5" w:rsidP="006C100B">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6</w:t>
      </w:r>
    </w:p>
    <w:tbl>
      <w:tblPr>
        <w:tblStyle w:val="a9"/>
        <w:tblW w:w="0" w:type="auto"/>
        <w:tblLook w:val="04A0"/>
      </w:tblPr>
      <w:tblGrid>
        <w:gridCol w:w="4361"/>
        <w:gridCol w:w="1701"/>
        <w:gridCol w:w="3509"/>
      </w:tblGrid>
      <w:tr w:rsidR="006C100B" w:rsidTr="006C100B">
        <w:tc>
          <w:tcPr>
            <w:tcW w:w="4361" w:type="dxa"/>
            <w:vAlign w:val="center"/>
          </w:tcPr>
          <w:p w:rsidR="006C100B" w:rsidRDefault="006C100B" w:rsidP="006C100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Площадки</w:t>
            </w:r>
          </w:p>
        </w:tc>
        <w:tc>
          <w:tcPr>
            <w:tcW w:w="1701" w:type="dxa"/>
            <w:vAlign w:val="center"/>
          </w:tcPr>
          <w:p w:rsidR="006C100B" w:rsidRDefault="006C100B" w:rsidP="006C100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Удельные размеры площадок, кв. м/чел</w:t>
            </w:r>
          </w:p>
        </w:tc>
        <w:tc>
          <w:tcPr>
            <w:tcW w:w="3509" w:type="dxa"/>
            <w:vAlign w:val="center"/>
          </w:tcPr>
          <w:p w:rsidR="006C100B" w:rsidRDefault="006C100B" w:rsidP="006C100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Расстояния от площадок до окон жилых и общественных зданий, м</w:t>
            </w:r>
          </w:p>
        </w:tc>
      </w:tr>
      <w:tr w:rsidR="006C100B" w:rsidTr="006C100B">
        <w:tc>
          <w:tcPr>
            <w:tcW w:w="4361"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игр детей дошкольного и младшего школьного возраста</w:t>
            </w:r>
          </w:p>
        </w:tc>
        <w:tc>
          <w:tcPr>
            <w:tcW w:w="1701"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w:t>
            </w:r>
          </w:p>
        </w:tc>
        <w:tc>
          <w:tcPr>
            <w:tcW w:w="35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r>
      <w:tr w:rsidR="006C100B" w:rsidTr="006C100B">
        <w:tc>
          <w:tcPr>
            <w:tcW w:w="4361"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отдыха взрослого населения</w:t>
            </w:r>
          </w:p>
        </w:tc>
        <w:tc>
          <w:tcPr>
            <w:tcW w:w="1701"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w:t>
            </w:r>
          </w:p>
        </w:tc>
        <w:tc>
          <w:tcPr>
            <w:tcW w:w="35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6C100B" w:rsidTr="006C100B">
        <w:tc>
          <w:tcPr>
            <w:tcW w:w="4361"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занятий физкультурой</w:t>
            </w:r>
          </w:p>
        </w:tc>
        <w:tc>
          <w:tcPr>
            <w:tcW w:w="1701"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35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10 - 40</w:t>
            </w:r>
          </w:p>
        </w:tc>
      </w:tr>
      <w:tr w:rsidR="006C100B" w:rsidTr="006C100B">
        <w:tc>
          <w:tcPr>
            <w:tcW w:w="4361"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хозяйственных целей и выгула собак</w:t>
            </w:r>
          </w:p>
        </w:tc>
        <w:tc>
          <w:tcPr>
            <w:tcW w:w="1701"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w:t>
            </w:r>
          </w:p>
        </w:tc>
        <w:tc>
          <w:tcPr>
            <w:tcW w:w="35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(для хозяйственных целей) 40 (для выгула собак)</w:t>
            </w:r>
          </w:p>
        </w:tc>
      </w:tr>
      <w:tr w:rsidR="006C100B" w:rsidTr="006C100B">
        <w:tc>
          <w:tcPr>
            <w:tcW w:w="4361"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стоянки автомашин</w:t>
            </w:r>
          </w:p>
        </w:tc>
        <w:tc>
          <w:tcPr>
            <w:tcW w:w="1701"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w:t>
            </w:r>
          </w:p>
        </w:tc>
        <w:tc>
          <w:tcPr>
            <w:tcW w:w="3509"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таблице 10</w:t>
            </w:r>
          </w:p>
        </w:tc>
      </w:tr>
    </w:tbl>
    <w:p w:rsidR="006C100B" w:rsidRPr="009E1AF5" w:rsidRDefault="006C100B" w:rsidP="006C100B">
      <w:pPr>
        <w:pStyle w:val="a3"/>
        <w:ind w:firstLine="708"/>
        <w:jc w:val="right"/>
        <w:rPr>
          <w:rFonts w:ascii="Times New Roman" w:eastAsia="Times New Roman" w:hAnsi="Times New Roman" w:cs="Times New Roman"/>
          <w:sz w:val="24"/>
          <w:szCs w:val="24"/>
          <w:lang w:eastAsia="ru-RU"/>
        </w:rPr>
      </w:pPr>
    </w:p>
    <w:p w:rsidR="00535863" w:rsidRDefault="009E1AF5" w:rsidP="00535863">
      <w:pPr>
        <w:pStyle w:val="a3"/>
        <w:jc w:val="both"/>
        <w:rPr>
          <w:rFonts w:ascii="Times New Roman" w:hAnsi="Times New Roman" w:cs="Times New Roman"/>
          <w:sz w:val="24"/>
          <w:szCs w:val="24"/>
          <w:lang w:eastAsia="ru-RU"/>
        </w:rPr>
      </w:pPr>
      <w:r w:rsidRPr="00535863">
        <w:rPr>
          <w:rFonts w:ascii="Times New Roman" w:hAnsi="Times New Roman" w:cs="Times New Roman"/>
          <w:sz w:val="24"/>
          <w:szCs w:val="24"/>
          <w:lang w:eastAsia="ru-RU"/>
        </w:rPr>
        <w:t>Примечания:</w:t>
      </w:r>
      <w:r w:rsidRPr="00535863">
        <w:rPr>
          <w:rFonts w:ascii="Times New Roman" w:hAnsi="Times New Roman" w:cs="Times New Roman"/>
          <w:sz w:val="24"/>
          <w:szCs w:val="24"/>
          <w:lang w:eastAsia="ru-RU"/>
        </w:rPr>
        <w:br/>
        <w:t>     </w:t>
      </w:r>
      <w:r w:rsidR="00535863">
        <w:rPr>
          <w:rFonts w:ascii="Times New Roman" w:hAnsi="Times New Roman" w:cs="Times New Roman"/>
          <w:sz w:val="24"/>
          <w:szCs w:val="24"/>
          <w:lang w:eastAsia="ru-RU"/>
        </w:rPr>
        <w:tab/>
      </w:r>
      <w:r w:rsidRPr="00535863">
        <w:rPr>
          <w:rFonts w:ascii="Times New Roman" w:hAnsi="Times New Roman" w:cs="Times New Roman"/>
          <w:sz w:val="24"/>
          <w:szCs w:val="24"/>
          <w:lang w:eastAsia="ru-RU"/>
        </w:rPr>
        <w:t>1. Расстояния от площадок для занятий физкультурой устанавливаются в зависимости от их шумовых характеристик (наибольшие значения принимаются для хоккейных и футбольных площадок, наименьшие - для площадок для настольного тенниса);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организаций общественного питания следует принимать не менее 20 м, а от площадок для хозяйственных целей до наиболее удаленного входа в жилое здание - не более 100 м.</w:t>
      </w:r>
    </w:p>
    <w:p w:rsidR="006C100B" w:rsidRDefault="009E1AF5" w:rsidP="006C100B">
      <w:pPr>
        <w:pStyle w:val="a3"/>
        <w:ind w:firstLine="708"/>
        <w:jc w:val="both"/>
        <w:rPr>
          <w:rFonts w:ascii="Times New Roman" w:hAnsi="Times New Roman" w:cs="Times New Roman"/>
          <w:sz w:val="24"/>
          <w:szCs w:val="24"/>
          <w:lang w:eastAsia="ru-RU"/>
        </w:rPr>
      </w:pPr>
      <w:r w:rsidRPr="00535863">
        <w:rPr>
          <w:rFonts w:ascii="Times New Roman" w:hAnsi="Times New Roman" w:cs="Times New Roman"/>
          <w:sz w:val="24"/>
          <w:szCs w:val="24"/>
          <w:lang w:eastAsia="ru-RU"/>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6C100B" w:rsidRDefault="006C100B" w:rsidP="006C100B">
      <w:pPr>
        <w:pStyle w:val="a3"/>
        <w:ind w:firstLine="708"/>
        <w:jc w:val="both"/>
        <w:rPr>
          <w:rFonts w:ascii="Times New Roman" w:hAnsi="Times New Roman" w:cs="Times New Roman"/>
          <w:sz w:val="24"/>
          <w:szCs w:val="24"/>
          <w:lang w:eastAsia="ru-RU"/>
        </w:rPr>
      </w:pPr>
    </w:p>
    <w:p w:rsidR="00535863" w:rsidRDefault="009E1AF5" w:rsidP="006C100B">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535863"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w:t>
      </w:r>
    </w:p>
    <w:p w:rsidR="00535863"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 xml:space="preserve">4.8. Ширину проездов к жилым зданиям следует устанавливать с учетом обеспечения проезда пожарной техники в соответствии с </w:t>
      </w:r>
      <w:hyperlink r:id="rId9" w:history="1">
        <w:r w:rsidRPr="00535863">
          <w:rPr>
            <w:rFonts w:ascii="Times New Roman" w:hAnsi="Times New Roman" w:cs="Times New Roman"/>
            <w:sz w:val="28"/>
            <w:szCs w:val="28"/>
          </w:rPr>
          <w:t>техническим регламентом о требованиях пожарной безопасности</w:t>
        </w:r>
      </w:hyperlink>
      <w:r w:rsidRPr="00535863">
        <w:rPr>
          <w:rFonts w:ascii="Times New Roman" w:hAnsi="Times New Roman" w:cs="Times New Roman"/>
          <w:sz w:val="28"/>
          <w:szCs w:val="28"/>
        </w:rPr>
        <w:t>.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535863"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w:t>
      </w:r>
      <w:r w:rsidRPr="00535863">
        <w:rPr>
          <w:rFonts w:ascii="Times New Roman" w:hAnsi="Times New Roman" w:cs="Times New Roman"/>
          <w:sz w:val="28"/>
          <w:szCs w:val="28"/>
        </w:rPr>
        <w:lastRenderedPageBreak/>
        <w:t>входные узлы зданий и сооружений, их информационное и инженерное обустройство должны соответствовать требованиям СП 59.13330.2012.</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СанПиН 2.1.2.2645-10. На придомовой территории многоквартирных жилых зданий не допускается устройство транзитных проездов,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2.2.1/2.1.1.1200-03.</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4.12. Площадь озелененной территории микрорайона (квартала) следует принимать не менее 6 кв. м/чел.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4.13. Многоквартирные жилые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расстояние между красной линией (границей земельного участка) и стеной здания, строения, сооружения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Расстояние от стены здания до границы смежного участка должно быть не менее 1 м.</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 xml:space="preserve">4.14. Усадебный, одно-, двухквартирный дом должен отстоять, как правило, от красной линии улиц не менее чем на 5 м, от красной линии </w:t>
      </w:r>
      <w:r w:rsidRPr="00535863">
        <w:rPr>
          <w:rFonts w:ascii="Times New Roman" w:hAnsi="Times New Roman" w:cs="Times New Roman"/>
          <w:sz w:val="28"/>
          <w:szCs w:val="28"/>
        </w:rPr>
        <w:lastRenderedPageBreak/>
        <w:t>проездов - не менее чем на 3 м. 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4.15. В районах индивидуальной усадебной жилой застройки, а также садово-дачной застройки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4.19. В сельских поселениях и в районах усадебной или индивидуальной жилой застройки городов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 30 блоков - 50 м.</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4.20. Площадь застройки сблокированных сараев не должна превышать 800 кв. м. Расстояния между группами сараев следует принимать в соответствии с противопожарными требованиями.</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 На приусадебном участке допускается размещение гаража для хранения одного грузового автомобиля грузоподъемностью не более 3,5 тонн.</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lastRenderedPageBreak/>
        <w:t>4.22. При отсутствии централизованной канализации дворовые 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4.25. Площадки для установки контейнеров для сбора твердых бытовых отходов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4.26. Размещение жилых и хозяйственных строений определяется схемой планировочной организации земельного участка.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4E99" w:rsidRDefault="009E1AF5" w:rsidP="00535863">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w:t>
      </w:r>
      <w:hyperlink r:id="rId10" w:history="1">
        <w:r w:rsidRPr="00535863">
          <w:rPr>
            <w:rFonts w:ascii="Times New Roman" w:hAnsi="Times New Roman" w:cs="Times New Roman"/>
            <w:sz w:val="28"/>
            <w:szCs w:val="28"/>
          </w:rPr>
          <w:t>от 28.12.2009 N 381-ФЗ "Об основах государственного регулирования торговой деятельности в Российской Федерации"</w:t>
        </w:r>
      </w:hyperlink>
      <w:r w:rsidRPr="00535863">
        <w:rPr>
          <w:rFonts w:ascii="Times New Roman" w:hAnsi="Times New Roman" w:cs="Times New Roman"/>
          <w:sz w:val="28"/>
          <w:szCs w:val="28"/>
        </w:rPr>
        <w:t>.</w:t>
      </w:r>
    </w:p>
    <w:p w:rsidR="00004E99" w:rsidRDefault="009E1AF5" w:rsidP="00004E99">
      <w:pPr>
        <w:pStyle w:val="a3"/>
        <w:ind w:firstLine="708"/>
        <w:jc w:val="both"/>
        <w:rPr>
          <w:rFonts w:ascii="Times New Roman" w:hAnsi="Times New Roman" w:cs="Times New Roman"/>
          <w:sz w:val="28"/>
          <w:szCs w:val="28"/>
        </w:rPr>
      </w:pPr>
      <w:r w:rsidRPr="00535863">
        <w:rPr>
          <w:rFonts w:ascii="Times New Roman" w:hAnsi="Times New Roman" w:cs="Times New Roman"/>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54.13330.2011.</w:t>
      </w:r>
    </w:p>
    <w:p w:rsidR="00004E99" w:rsidRDefault="00004E99" w:rsidP="00004E99">
      <w:pPr>
        <w:pStyle w:val="a3"/>
        <w:ind w:firstLine="708"/>
        <w:jc w:val="both"/>
        <w:rPr>
          <w:rFonts w:ascii="Times New Roman" w:hAnsi="Times New Roman" w:cs="Times New Roman"/>
          <w:sz w:val="28"/>
          <w:szCs w:val="28"/>
        </w:rPr>
      </w:pPr>
    </w:p>
    <w:p w:rsidR="00FB288B" w:rsidRPr="00FB288B" w:rsidRDefault="009E1AF5" w:rsidP="00FB288B">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5. Производственные зоны, зоны транспортной и инженерной инфраструктур. Общие требования и расчетные показатели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lastRenderedPageBreak/>
        <w:t>5.1. В состав производственных зон, зон инженерной и транспортной инфраструктур могут включаться: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1) производственные зоны - зоны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 а также железнодорожных подъездных путей;</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3) иные виды производственной (научно-производственной), инженерной и транспортной инфраструктур.</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5.4. Территория, занимаемая площадками промышленных предприятий и других производственных объектов, организациями обслуживания, должна составлять, как правило, не менее 60%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18.13330.2011 и Приложении Г к настоящим нормативам.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w:t>
      </w:r>
      <w:hyperlink r:id="rId11" w:history="1">
        <w:r w:rsidRPr="00004E99">
          <w:rPr>
            <w:rFonts w:ascii="Times New Roman" w:hAnsi="Times New Roman" w:cs="Times New Roman"/>
            <w:sz w:val="28"/>
            <w:szCs w:val="28"/>
            <w:lang w:eastAsia="ru-RU"/>
          </w:rPr>
          <w:t>Федеральным законом от 21.07.1997 N 116-ФЗ "О промышленной безопасности опасных производственных объектов"</w:t>
        </w:r>
      </w:hyperlink>
      <w:r w:rsidRPr="00004E99">
        <w:rPr>
          <w:rFonts w:ascii="Times New Roman" w:hAnsi="Times New Roman" w:cs="Times New Roman"/>
          <w:sz w:val="28"/>
          <w:szCs w:val="28"/>
          <w:lang w:eastAsia="ru-RU"/>
        </w:rPr>
        <w:t xml:space="preserve"> и техническими регламентами.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5.6. Нормативные размеры санитарно-защитных зон от производственных объектов следует устанавливать с учетом требований СанПиН 2.2.1/2.1.1.1200-03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lastRenderedPageBreak/>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5.8. Минимальную площадь озеленения санитарно-защитных зон следует принимать в зависимости от ширины зоны: до 300 м - 60%; от 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организации обслуживания, а также инженерные и транспортные коммуникации и сооружения.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lastRenderedPageBreak/>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Д настоящих нормативов.</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w:t>
      </w:r>
      <w:hyperlink r:id="rId12" w:history="1">
        <w:r w:rsidRPr="00004E99">
          <w:rPr>
            <w:rFonts w:ascii="Times New Roman" w:hAnsi="Times New Roman" w:cs="Times New Roman"/>
            <w:sz w:val="28"/>
            <w:szCs w:val="28"/>
            <w:lang w:eastAsia="ru-RU"/>
          </w:rPr>
          <w:t>постановлением Правительства Российской Федерации от 05.05.2014 N 405</w:t>
        </w:r>
      </w:hyperlink>
      <w:r w:rsidRPr="00004E99">
        <w:rPr>
          <w:rFonts w:ascii="Times New Roman" w:hAnsi="Times New Roman" w:cs="Times New Roman"/>
          <w:sz w:val="28"/>
          <w:szCs w:val="28"/>
          <w:lang w:eastAsia="ru-RU"/>
        </w:rPr>
        <w:t>.</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5.19. В зоны транспортной инфраструктуры включаются территории и земельные участки в границах населенного пункта: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5.20. Для автодорог, линий железнодорожного транспорта, автостоянок, а также вдоль стандартных маршрутов полета в зоне взлета и </w:t>
      </w:r>
      <w:r w:rsidRPr="00004E99">
        <w:rPr>
          <w:rFonts w:ascii="Times New Roman" w:hAnsi="Times New Roman" w:cs="Times New Roman"/>
          <w:sz w:val="28"/>
          <w:szCs w:val="28"/>
          <w:lang w:eastAsia="ru-RU"/>
        </w:rPr>
        <w:lastRenderedPageBreak/>
        <w:t>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значений гигиенических нормативов (далее -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5.21.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5.24. Проектирование инженерных систем водоснабжения, водоотведения, теплоснабжения, газоснабжения, электроснабжения и связи следует осуществлять на основе схем водоснабжения, водоотведения, теплоснабжения, газоснабжения и энергоснабжения, разработанных и утвержденных в установленном порядке.</w:t>
      </w:r>
    </w:p>
    <w:p w:rsidR="009E1AF5"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04E99" w:rsidRPr="00004E99" w:rsidRDefault="00004E99" w:rsidP="00004E99">
      <w:pPr>
        <w:pStyle w:val="a3"/>
        <w:ind w:firstLine="708"/>
        <w:jc w:val="both"/>
        <w:rPr>
          <w:rFonts w:ascii="Times New Roman" w:hAnsi="Times New Roman" w:cs="Times New Roman"/>
          <w:sz w:val="28"/>
          <w:szCs w:val="28"/>
          <w:lang w:eastAsia="ru-RU"/>
        </w:rPr>
      </w:pPr>
    </w:p>
    <w:p w:rsidR="009E1AF5" w:rsidRPr="00FB288B" w:rsidRDefault="009E1AF5" w:rsidP="00004E99">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6. Зоны рекреационного назначения. Зоны особо охраняемых территорий. Зоны отдыха. Общие требования и расчетные показатели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 В состав функциональных зон рекреационного назначения включаются территории и земельные участки, занятые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6.2. В соответствии с лесным законодательством Российской Федерации городские леса относятся к защитным лесам. В защитных лесах и </w:t>
      </w:r>
      <w:r w:rsidRPr="00004E99">
        <w:rPr>
          <w:rFonts w:ascii="Times New Roman" w:hAnsi="Times New Roman" w:cs="Times New Roman"/>
          <w:sz w:val="28"/>
          <w:szCs w:val="28"/>
          <w:lang w:eastAsia="ru-RU"/>
        </w:rPr>
        <w:lastRenderedPageBreak/>
        <w:t>на особо защитных участках лесов запрещается осуществление деятельности, несовместимой с их целевым назначением и полезными функциями.</w:t>
      </w:r>
    </w:p>
    <w:p w:rsidR="00231D49" w:rsidRDefault="00231D49" w:rsidP="00231D4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6.5. В пределах границ населенных пунктов городских округов, городских и сельских поселений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организации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(горно-санитарной) охраны.</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6.8. 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6.9. В составе округа санитарной (горно-санитарной) охраны выделяется до трех зон. На территории первой зоны запрещаются проживание и все виды хозяйственной деятельности, за исключением работ, </w:t>
      </w:r>
      <w:r w:rsidRPr="00004E99">
        <w:rPr>
          <w:rFonts w:ascii="Times New Roman" w:hAnsi="Times New Roman" w:cs="Times New Roman"/>
          <w:sz w:val="28"/>
          <w:szCs w:val="28"/>
          <w:lang w:eastAsia="ru-RU"/>
        </w:rPr>
        <w:lastRenderedPageBreak/>
        <w:t>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6.10. 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6.11. Размеры территорий общего пользования курортных зон следует устанавливать из расчета в санаторно-курортных и оздоровительных учреждениях (кв. м на одно место): общекурортных центров - 10, озелененных - 100. В курортных зонах степных и горных районов размеры озелененных территорий общего пользования допускается уменьшать, но не более чем на 50%.</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до жилой застройки, учреждений коммунального хозяйства и складов - 500 м (в условиях реконструкции не менее 100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до автомобильных дорог категорий I, II, III - 500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до автомобильных дорог категории IV - 200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до садоводческих товариществ - 300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кв. м; речных и озерных (для детей) - 4 кв. м. Размеры речных и озерных пляжей, размещаемых вне курортных зон, на землях, пригодных для </w:t>
      </w:r>
      <w:r w:rsidRPr="00004E99">
        <w:rPr>
          <w:rFonts w:ascii="Times New Roman" w:hAnsi="Times New Roman" w:cs="Times New Roman"/>
          <w:sz w:val="28"/>
          <w:szCs w:val="28"/>
          <w:lang w:eastAsia="ru-RU"/>
        </w:rPr>
        <w:lastRenderedPageBreak/>
        <w:t>сельскохозяйственного использования, следует принимать из расчета 5 кв. 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 м на одного посетителя.</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6.16. 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- 0,6 - 0,8; учреждений отдыха и туризма - 0,7 - 0,9; пионерских лагерей - 0,5 - 1,0; общего пользования для местного населения - 0,2; санаториев - 0,6 - 0,8; отдыхающих без путевок - 0,5.</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w:t>
      </w:r>
      <w:hyperlink r:id="rId13" w:history="1">
        <w:r w:rsidRPr="00004E99">
          <w:rPr>
            <w:rFonts w:ascii="Times New Roman" w:hAnsi="Times New Roman" w:cs="Times New Roman"/>
            <w:sz w:val="28"/>
            <w:szCs w:val="28"/>
            <w:lang w:eastAsia="ru-RU"/>
          </w:rPr>
          <w:t>Федерального закона от 14.03.1995 N 33-ФЗ "Об особо охраняемых природных территориях"</w:t>
        </w:r>
      </w:hyperlink>
      <w:r w:rsidRPr="00004E99">
        <w:rPr>
          <w:rFonts w:ascii="Times New Roman" w:hAnsi="Times New Roman" w:cs="Times New Roman"/>
          <w:sz w:val="28"/>
          <w:szCs w:val="28"/>
          <w:lang w:eastAsia="ru-RU"/>
        </w:rPr>
        <w:t>.</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6.18. Расчетную численность единовременных посетителей территории парков, лесопарков, лесов, зеленых зон следует принимать не более: для городских парков - 100 чел./га, парков зон отдыха - 70 чел./га, парков курортов - 50 чел./га, лесопарков (лугопарков, гидропарков) - 10 чел./га, лесов - 1 - 3 чел./га. При численности единовременных посетителей 10 - 15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6.20. Размеры территорий зон отдыха следует принимать из расчета 500 кв. м на одного посетителя, в том числе интенсивно используемая их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И к настоящим нормативам.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6.23. В городских округах, городских и сельских поселениях 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w:t>
      </w:r>
      <w:r w:rsidRPr="00004E99">
        <w:rPr>
          <w:rFonts w:ascii="Times New Roman" w:hAnsi="Times New Roman" w:cs="Times New Roman"/>
          <w:sz w:val="28"/>
          <w:szCs w:val="28"/>
          <w:lang w:eastAsia="ru-RU"/>
        </w:rPr>
        <w:lastRenderedPageBreak/>
        <w:t>размещаемых на территории городских и сельских поселений, следует принимать по таблице 7.</w:t>
      </w:r>
    </w:p>
    <w:p w:rsidR="009E1AF5" w:rsidRP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6.24. В крупных и больших городах существующие массивы городских лесов следует преобразовывать в городские лесопарки и относить их дополнительно к указанным в таблице 7 озелененным территориям общего пользования, исходя из расчета не более 5 кв. м/чел. При этом следует сохранять и улучшать сложившиеся ландшафты, обеспечивая их пространственную взаимосвязь с природными экосистемами.</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7</w:t>
      </w:r>
    </w:p>
    <w:tbl>
      <w:tblPr>
        <w:tblStyle w:val="a9"/>
        <w:tblW w:w="0" w:type="auto"/>
        <w:tblLook w:val="04A0"/>
      </w:tblPr>
      <w:tblGrid>
        <w:gridCol w:w="2802"/>
        <w:gridCol w:w="1692"/>
        <w:gridCol w:w="1692"/>
        <w:gridCol w:w="1692"/>
        <w:gridCol w:w="1693"/>
      </w:tblGrid>
      <w:tr w:rsidR="006C100B" w:rsidTr="006C100B">
        <w:tc>
          <w:tcPr>
            <w:tcW w:w="2802"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Озелененные территории общего пользования</w:t>
            </w:r>
          </w:p>
        </w:tc>
        <w:tc>
          <w:tcPr>
            <w:tcW w:w="6769" w:type="dxa"/>
            <w:gridSpan w:val="4"/>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Площадь озелененных территорий, кв. м/чел.</w:t>
            </w:r>
          </w:p>
        </w:tc>
      </w:tr>
      <w:tr w:rsidR="006C100B" w:rsidTr="006C100B">
        <w:tc>
          <w:tcPr>
            <w:tcW w:w="2802" w:type="dxa"/>
          </w:tcPr>
          <w:p w:rsidR="006C100B" w:rsidRDefault="006C100B" w:rsidP="006C100B">
            <w:pPr>
              <w:pStyle w:val="a3"/>
              <w:rPr>
                <w:rFonts w:ascii="Times New Roman" w:hAnsi="Times New Roman" w:cs="Times New Roman"/>
                <w:sz w:val="24"/>
                <w:szCs w:val="24"/>
                <w:lang w:eastAsia="ru-RU"/>
              </w:rPr>
            </w:pPr>
          </w:p>
        </w:tc>
        <w:tc>
          <w:tcPr>
            <w:tcW w:w="1692"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крупных и больших городов</w:t>
            </w:r>
          </w:p>
        </w:tc>
        <w:tc>
          <w:tcPr>
            <w:tcW w:w="1692"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средних городов</w:t>
            </w:r>
          </w:p>
        </w:tc>
        <w:tc>
          <w:tcPr>
            <w:tcW w:w="1692"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малых городов</w:t>
            </w:r>
          </w:p>
        </w:tc>
        <w:tc>
          <w:tcPr>
            <w:tcW w:w="1693" w:type="dxa"/>
            <w:vAlign w:val="center"/>
          </w:tcPr>
          <w:p w:rsidR="006C100B" w:rsidRDefault="006C100B" w:rsidP="006C100B">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сельских поселений</w:t>
            </w:r>
          </w:p>
        </w:tc>
      </w:tr>
      <w:tr w:rsidR="006C100B" w:rsidTr="005F234A">
        <w:tc>
          <w:tcPr>
            <w:tcW w:w="2802"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Общегородские</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8(10) &lt;*&gt;</w:t>
            </w:r>
          </w:p>
        </w:tc>
        <w:tc>
          <w:tcPr>
            <w:tcW w:w="1693"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r>
      <w:tr w:rsidR="006C100B" w:rsidTr="005F234A">
        <w:tc>
          <w:tcPr>
            <w:tcW w:w="2802" w:type="dxa"/>
          </w:tcPr>
          <w:p w:rsidR="006C100B" w:rsidRPr="009E1AF5" w:rsidRDefault="006C100B"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Жилых районов</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692"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693" w:type="dxa"/>
          </w:tcPr>
          <w:p w:rsidR="006C100B" w:rsidRPr="009E1AF5" w:rsidRDefault="006C100B"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bl>
    <w:p w:rsidR="009E1AF5" w:rsidRPr="006C100B" w:rsidRDefault="009E1AF5" w:rsidP="006C100B">
      <w:pPr>
        <w:pStyle w:val="a3"/>
        <w:rPr>
          <w:rFonts w:ascii="Times New Roman" w:hAnsi="Times New Roman" w:cs="Times New Roman"/>
          <w:lang w:eastAsia="ru-RU"/>
        </w:rPr>
      </w:pPr>
      <w:r w:rsidRPr="006C100B">
        <w:rPr>
          <w:rFonts w:ascii="Times New Roman" w:hAnsi="Times New Roman" w:cs="Times New Roman"/>
          <w:lang w:eastAsia="ru-RU"/>
        </w:rPr>
        <w:t>________________</w:t>
      </w:r>
    </w:p>
    <w:p w:rsidR="006C100B" w:rsidRDefault="009E1AF5" w:rsidP="00004E99">
      <w:pPr>
        <w:pStyle w:val="a3"/>
        <w:jc w:val="both"/>
        <w:rPr>
          <w:rFonts w:ascii="Times New Roman" w:hAnsi="Times New Roman" w:cs="Times New Roman"/>
          <w:sz w:val="24"/>
          <w:szCs w:val="24"/>
          <w:lang w:eastAsia="ru-RU"/>
        </w:rPr>
      </w:pPr>
      <w:r w:rsidRPr="00004E99">
        <w:rPr>
          <w:rFonts w:ascii="Times New Roman" w:hAnsi="Times New Roman" w:cs="Times New Roman"/>
          <w:sz w:val="24"/>
          <w:szCs w:val="24"/>
          <w:lang w:eastAsia="ru-RU"/>
        </w:rPr>
        <w:t>&lt;*&gt; В скобках приведены размеры для малых городов с численностью населения до 20 тыс. чел.</w:t>
      </w:r>
    </w:p>
    <w:p w:rsidR="006C100B" w:rsidRDefault="006C100B" w:rsidP="00004E99">
      <w:pPr>
        <w:pStyle w:val="a3"/>
        <w:jc w:val="both"/>
        <w:rPr>
          <w:rFonts w:ascii="Times New Roman" w:hAnsi="Times New Roman" w:cs="Times New Roman"/>
          <w:sz w:val="24"/>
          <w:szCs w:val="24"/>
          <w:lang w:eastAsia="ru-RU"/>
        </w:rPr>
      </w:pPr>
    </w:p>
    <w:p w:rsidR="00004E99" w:rsidRDefault="009E1AF5" w:rsidP="00004E99">
      <w:pPr>
        <w:pStyle w:val="a3"/>
        <w:jc w:val="both"/>
        <w:rPr>
          <w:rFonts w:ascii="Times New Roman" w:hAnsi="Times New Roman" w:cs="Times New Roman"/>
          <w:sz w:val="24"/>
          <w:szCs w:val="24"/>
          <w:lang w:eastAsia="ru-RU"/>
        </w:rPr>
      </w:pPr>
      <w:r w:rsidRPr="00004E99">
        <w:rPr>
          <w:rFonts w:ascii="Times New Roman" w:hAnsi="Times New Roman" w:cs="Times New Roman"/>
          <w:sz w:val="24"/>
          <w:szCs w:val="24"/>
          <w:lang w:eastAsia="ru-RU"/>
        </w:rPr>
        <w:t>Примечания:</w:t>
      </w:r>
      <w:r w:rsidRPr="00004E99">
        <w:rPr>
          <w:rFonts w:ascii="Times New Roman" w:hAnsi="Times New Roman" w:cs="Times New Roman"/>
          <w:sz w:val="24"/>
          <w:szCs w:val="24"/>
          <w:lang w:eastAsia="ru-RU"/>
        </w:rPr>
        <w:br/>
        <w:t>     </w:t>
      </w:r>
      <w:r w:rsidR="00004E99">
        <w:rPr>
          <w:rFonts w:ascii="Times New Roman" w:hAnsi="Times New Roman" w:cs="Times New Roman"/>
          <w:sz w:val="24"/>
          <w:szCs w:val="24"/>
          <w:lang w:eastAsia="ru-RU"/>
        </w:rPr>
        <w:tab/>
      </w:r>
      <w:r w:rsidRPr="00004E99">
        <w:rPr>
          <w:rFonts w:ascii="Times New Roman" w:hAnsi="Times New Roman" w:cs="Times New Roman"/>
          <w:sz w:val="24"/>
          <w:szCs w:val="24"/>
          <w:lang w:eastAsia="ru-RU"/>
        </w:rPr>
        <w:t>1. Для городов-курортов приведенные нормы общегородских озелененных территорий общего пользования следует увеличивать, но не более чем на 50%.</w:t>
      </w:r>
    </w:p>
    <w:p w:rsidR="00004E99" w:rsidRDefault="009E1AF5" w:rsidP="00004E99">
      <w:pPr>
        <w:pStyle w:val="a3"/>
        <w:ind w:firstLine="708"/>
        <w:jc w:val="both"/>
        <w:rPr>
          <w:rFonts w:ascii="Times New Roman" w:hAnsi="Times New Roman" w:cs="Times New Roman"/>
          <w:sz w:val="24"/>
          <w:szCs w:val="24"/>
          <w:lang w:eastAsia="ru-RU"/>
        </w:rPr>
      </w:pPr>
      <w:r w:rsidRPr="00004E99">
        <w:rPr>
          <w:rFonts w:ascii="Times New Roman" w:hAnsi="Times New Roman" w:cs="Times New Roman"/>
          <w:sz w:val="24"/>
          <w:szCs w:val="24"/>
          <w:lang w:eastAsia="ru-RU"/>
        </w:rPr>
        <w:t>2. Площадь озелененных территорий общего пользования в поселениях, расположенных в степи и лесостепи, допускается увеличивать на 10-20%.</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4"/>
          <w:szCs w:val="24"/>
          <w:lang w:eastAsia="ru-RU"/>
        </w:rPr>
        <w:t>3. В средних, малых городах и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r w:rsidRPr="00004E99">
        <w:rPr>
          <w:rFonts w:ascii="Times New Roman" w:hAnsi="Times New Roman" w:cs="Times New Roman"/>
          <w:sz w:val="24"/>
          <w:szCs w:val="24"/>
          <w:lang w:eastAsia="ru-RU"/>
        </w:rPr>
        <w:br/>
      </w:r>
      <w:r w:rsidRPr="009E1AF5">
        <w:rPr>
          <w:lang w:eastAsia="ru-RU"/>
        </w:rPr>
        <w:br/>
      </w:r>
      <w:r w:rsidRPr="00004E99">
        <w:rPr>
          <w:rFonts w:ascii="Times New Roman" w:hAnsi="Times New Roman" w:cs="Times New Roman"/>
          <w:sz w:val="28"/>
          <w:szCs w:val="28"/>
          <w:lang w:eastAsia="ru-RU"/>
        </w:rPr>
        <w:t>     </w:t>
      </w:r>
      <w:r w:rsidR="00004E99">
        <w:rPr>
          <w:rFonts w:ascii="Times New Roman" w:hAnsi="Times New Roman" w:cs="Times New Roman"/>
          <w:sz w:val="28"/>
          <w:szCs w:val="28"/>
          <w:lang w:eastAsia="ru-RU"/>
        </w:rPr>
        <w:tab/>
      </w:r>
      <w:r w:rsidRPr="00004E99">
        <w:rPr>
          <w:rFonts w:ascii="Times New Roman" w:hAnsi="Times New Roman" w:cs="Times New Roman"/>
          <w:sz w:val="28"/>
          <w:szCs w:val="28"/>
          <w:lang w:eastAsia="ru-RU"/>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p>
    <w:p w:rsid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6.28.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w:t>
      </w:r>
    </w:p>
    <w:p w:rsidR="00785A81"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 xml:space="preserve">6.29. При размещении парков и садов следует максимально сохранять участки с существующими насаждениями и водоемами. В общем балансе </w:t>
      </w:r>
      <w:r w:rsidRPr="00004E99">
        <w:rPr>
          <w:rFonts w:ascii="Times New Roman" w:hAnsi="Times New Roman" w:cs="Times New Roman"/>
          <w:sz w:val="28"/>
          <w:szCs w:val="28"/>
          <w:lang w:eastAsia="ru-RU"/>
        </w:rPr>
        <w:lastRenderedPageBreak/>
        <w:t>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городских парков - 15 га;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785A81"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785A81"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6.31.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785A81"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6.32. Озелененные территории общего пользования должны быть освещены, благоустроены и оборудованы малыми архитектурными формами.</w:t>
      </w:r>
    </w:p>
    <w:p w:rsidR="009E1AF5" w:rsidRPr="00004E99" w:rsidRDefault="009E1AF5" w:rsidP="00004E99">
      <w:pPr>
        <w:pStyle w:val="a3"/>
        <w:ind w:firstLine="708"/>
        <w:jc w:val="both"/>
        <w:rPr>
          <w:rFonts w:ascii="Times New Roman" w:hAnsi="Times New Roman" w:cs="Times New Roman"/>
          <w:sz w:val="28"/>
          <w:szCs w:val="28"/>
          <w:lang w:eastAsia="ru-RU"/>
        </w:rPr>
      </w:pPr>
      <w:r w:rsidRPr="00004E99">
        <w:rPr>
          <w:rFonts w:ascii="Times New Roman" w:hAnsi="Times New Roman" w:cs="Times New Roman"/>
          <w:sz w:val="28"/>
          <w:szCs w:val="28"/>
          <w:lang w:eastAsia="ru-RU"/>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8.</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8</w:t>
      </w:r>
    </w:p>
    <w:tbl>
      <w:tblPr>
        <w:tblStyle w:val="a9"/>
        <w:tblW w:w="0" w:type="auto"/>
        <w:tblLook w:val="04A0"/>
      </w:tblPr>
      <w:tblGrid>
        <w:gridCol w:w="5495"/>
        <w:gridCol w:w="2038"/>
        <w:gridCol w:w="2038"/>
      </w:tblGrid>
      <w:tr w:rsidR="005F234A" w:rsidTr="005F234A">
        <w:tc>
          <w:tcPr>
            <w:tcW w:w="5495" w:type="dxa"/>
            <w:vAlign w:val="center"/>
          </w:tcPr>
          <w:p w:rsidR="005F234A" w:rsidRDefault="005F234A" w:rsidP="005F234A">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Здание, сооружение, объект инженерного благоустройства</w:t>
            </w:r>
          </w:p>
        </w:tc>
        <w:tc>
          <w:tcPr>
            <w:tcW w:w="4076" w:type="dxa"/>
            <w:gridSpan w:val="2"/>
            <w:vAlign w:val="center"/>
          </w:tcPr>
          <w:p w:rsidR="005F234A" w:rsidRDefault="005F234A" w:rsidP="005F234A">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Расстояния от здания, сооружения, объекта до оси, м</w:t>
            </w:r>
          </w:p>
        </w:tc>
      </w:tr>
      <w:tr w:rsidR="005F234A" w:rsidTr="005F234A">
        <w:tc>
          <w:tcPr>
            <w:tcW w:w="5495" w:type="dxa"/>
          </w:tcPr>
          <w:p w:rsidR="005F234A" w:rsidRDefault="005F234A" w:rsidP="005F234A">
            <w:pPr>
              <w:pStyle w:val="a3"/>
              <w:rPr>
                <w:rFonts w:ascii="Times New Roman" w:hAnsi="Times New Roman" w:cs="Times New Roman"/>
                <w:sz w:val="24"/>
                <w:szCs w:val="24"/>
                <w:lang w:eastAsia="ru-RU"/>
              </w:rPr>
            </w:pP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ствола дерева</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кустарника</w:t>
            </w:r>
          </w:p>
        </w:tc>
      </w:tr>
      <w:tr w:rsidR="005F234A" w:rsidTr="005F234A">
        <w:tc>
          <w:tcPr>
            <w:tcW w:w="5495"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Наружная стена здания и сооружения</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Край трамвайного полотна</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Край тротуара и садовой дорожки</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Край проезжей части улиц, кромка укрепленной полосы обочины дороги или бровка канавы</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Мачта и опора осветительной сети, трамвая, мостовая опора и эстакада</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Подошва откоса, террасы и др.</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Подошва или внутренняя грань подпорной стенки</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Подземные сети</w:t>
            </w:r>
          </w:p>
        </w:tc>
        <w:tc>
          <w:tcPr>
            <w:tcW w:w="2038" w:type="dxa"/>
          </w:tcPr>
          <w:p w:rsidR="005F234A" w:rsidRPr="009E1AF5" w:rsidRDefault="005F234A" w:rsidP="005F234A">
            <w:pPr>
              <w:rPr>
                <w:rFonts w:ascii="Times New Roman" w:eastAsia="Times New Roman" w:hAnsi="Times New Roman" w:cs="Times New Roman"/>
                <w:sz w:val="24"/>
                <w:szCs w:val="24"/>
                <w:lang w:eastAsia="ru-RU"/>
              </w:rPr>
            </w:pPr>
          </w:p>
        </w:tc>
        <w:tc>
          <w:tcPr>
            <w:tcW w:w="2038" w:type="dxa"/>
          </w:tcPr>
          <w:p w:rsidR="005F234A" w:rsidRPr="009E1AF5" w:rsidRDefault="005F234A" w:rsidP="005F234A">
            <w:pPr>
              <w:rPr>
                <w:rFonts w:ascii="Times New Roman" w:eastAsia="Times New Roman" w:hAnsi="Times New Roman" w:cs="Times New Roman"/>
                <w:sz w:val="24"/>
                <w:szCs w:val="24"/>
                <w:lang w:eastAsia="ru-RU"/>
              </w:rPr>
            </w:pP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Газопровод, канализация</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Тепловая сеть (стенка канала, тоннеля или оболочка при бесканальной прокладке)</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Водопровод, дренаж</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5F234A" w:rsidTr="005F234A">
        <w:tc>
          <w:tcPr>
            <w:tcW w:w="5495"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Силовой кабель и кабель связи</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038" w:type="dxa"/>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w:t>
            </w:r>
          </w:p>
        </w:tc>
      </w:tr>
    </w:tbl>
    <w:p w:rsidR="00785A81" w:rsidRDefault="00785A81" w:rsidP="00785A81">
      <w:pPr>
        <w:pStyle w:val="a3"/>
        <w:jc w:val="both"/>
        <w:rPr>
          <w:rFonts w:ascii="Times New Roman" w:hAnsi="Times New Roman" w:cs="Times New Roman"/>
          <w:sz w:val="24"/>
          <w:szCs w:val="24"/>
          <w:lang w:eastAsia="ru-RU"/>
        </w:rPr>
      </w:pPr>
    </w:p>
    <w:p w:rsidR="00785A81" w:rsidRDefault="009E1AF5" w:rsidP="00785A81">
      <w:pPr>
        <w:pStyle w:val="a3"/>
        <w:jc w:val="both"/>
        <w:rPr>
          <w:rFonts w:ascii="Times New Roman" w:hAnsi="Times New Roman" w:cs="Times New Roman"/>
          <w:sz w:val="24"/>
          <w:szCs w:val="24"/>
          <w:lang w:eastAsia="ru-RU"/>
        </w:rPr>
      </w:pPr>
      <w:r w:rsidRPr="00785A81">
        <w:rPr>
          <w:rFonts w:ascii="Times New Roman" w:hAnsi="Times New Roman" w:cs="Times New Roman"/>
          <w:sz w:val="24"/>
          <w:szCs w:val="24"/>
          <w:lang w:eastAsia="ru-RU"/>
        </w:rPr>
        <w:t>Примечания:</w:t>
      </w:r>
      <w:r w:rsidRPr="00785A81">
        <w:rPr>
          <w:rFonts w:ascii="Times New Roman" w:hAnsi="Times New Roman" w:cs="Times New Roman"/>
          <w:sz w:val="24"/>
          <w:szCs w:val="24"/>
          <w:lang w:eastAsia="ru-RU"/>
        </w:rPr>
        <w:br/>
        <w:t>     </w:t>
      </w:r>
      <w:r w:rsidR="00785A81">
        <w:rPr>
          <w:rFonts w:ascii="Times New Roman" w:hAnsi="Times New Roman" w:cs="Times New Roman"/>
          <w:sz w:val="24"/>
          <w:szCs w:val="24"/>
          <w:lang w:eastAsia="ru-RU"/>
        </w:rPr>
        <w:tab/>
      </w:r>
      <w:r w:rsidRPr="00785A81">
        <w:rPr>
          <w:rFonts w:ascii="Times New Roman" w:hAnsi="Times New Roman" w:cs="Times New Roman"/>
          <w:sz w:val="24"/>
          <w:szCs w:val="24"/>
          <w:lang w:eastAsia="ru-RU"/>
        </w:rPr>
        <w:t>1. Приведенные нормы относятся к деревьям с диаметром кроны не более 5 м и должны быть увеличены для деревьев с кроной большего диаметра.</w:t>
      </w:r>
    </w:p>
    <w:p w:rsidR="00785A81" w:rsidRDefault="009E1AF5" w:rsidP="00785A81">
      <w:pPr>
        <w:pStyle w:val="a3"/>
        <w:ind w:firstLine="708"/>
        <w:jc w:val="both"/>
        <w:rPr>
          <w:rFonts w:ascii="Times New Roman" w:hAnsi="Times New Roman" w:cs="Times New Roman"/>
          <w:sz w:val="24"/>
          <w:szCs w:val="24"/>
          <w:lang w:eastAsia="ru-RU"/>
        </w:rPr>
      </w:pPr>
      <w:r w:rsidRPr="00785A81">
        <w:rPr>
          <w:rFonts w:ascii="Times New Roman" w:hAnsi="Times New Roman" w:cs="Times New Roman"/>
          <w:sz w:val="24"/>
          <w:szCs w:val="24"/>
          <w:lang w:eastAsia="ru-RU"/>
        </w:rPr>
        <w:t>2. Расстояния от воздушных линий электропередачи до деревьев следует принимать по Правилам устройства электроустановок (ПУЭ).</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4"/>
          <w:szCs w:val="24"/>
          <w:lang w:eastAsia="ru-RU"/>
        </w:rPr>
        <w:lastRenderedPageBreak/>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r w:rsidRPr="00785A81">
        <w:rPr>
          <w:rFonts w:ascii="Times New Roman" w:hAnsi="Times New Roman" w:cs="Times New Roman"/>
          <w:sz w:val="24"/>
          <w:szCs w:val="24"/>
          <w:lang w:eastAsia="ru-RU"/>
        </w:rPr>
        <w:br/>
      </w:r>
      <w:r w:rsidRPr="009E1AF5">
        <w:rPr>
          <w:lang w:eastAsia="ru-RU"/>
        </w:rPr>
        <w:br/>
      </w:r>
      <w:r w:rsidRPr="00785A81">
        <w:rPr>
          <w:rFonts w:ascii="Times New Roman" w:hAnsi="Times New Roman" w:cs="Times New Roman"/>
          <w:sz w:val="28"/>
          <w:szCs w:val="28"/>
          <w:lang w:eastAsia="ru-RU"/>
        </w:rPr>
        <w:t>     </w:t>
      </w:r>
      <w:r w:rsidR="00785A81">
        <w:rPr>
          <w:rFonts w:ascii="Times New Roman" w:hAnsi="Times New Roman" w:cs="Times New Roman"/>
          <w:sz w:val="28"/>
          <w:szCs w:val="28"/>
          <w:lang w:eastAsia="ru-RU"/>
        </w:rPr>
        <w:tab/>
      </w:r>
      <w:r w:rsidRPr="00785A81">
        <w:rPr>
          <w:rFonts w:ascii="Times New Roman" w:hAnsi="Times New Roman" w:cs="Times New Roman"/>
          <w:sz w:val="28"/>
          <w:szCs w:val="28"/>
          <w:lang w:eastAsia="ru-RU"/>
        </w:rPr>
        <w:t>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9E1AF5" w:rsidRP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6.35. Размещение объектов рекреационного, физкультурно-оздоровительного и спортивного назначения на особо охраняемых территориях осуществляется в соответствии с </w:t>
      </w:r>
      <w:hyperlink r:id="rId14" w:history="1">
        <w:r w:rsidRPr="00785A81">
          <w:rPr>
            <w:rFonts w:ascii="Times New Roman" w:hAnsi="Times New Roman" w:cs="Times New Roman"/>
            <w:sz w:val="28"/>
            <w:szCs w:val="28"/>
            <w:lang w:eastAsia="ru-RU"/>
          </w:rPr>
          <w:t>Федеральным законом от 14.03.1995 N 33-ФЗ "Об особо охраняемых природных территориях"</w:t>
        </w:r>
      </w:hyperlink>
      <w:r w:rsidRPr="00785A81">
        <w:rPr>
          <w:rFonts w:ascii="Times New Roman" w:hAnsi="Times New Roman" w:cs="Times New Roman"/>
          <w:sz w:val="28"/>
          <w:szCs w:val="28"/>
          <w:lang w:eastAsia="ru-RU"/>
        </w:rPr>
        <w:t xml:space="preserve">, </w:t>
      </w:r>
      <w:hyperlink r:id="rId15" w:history="1">
        <w:r w:rsidRPr="00785A81">
          <w:rPr>
            <w:rFonts w:ascii="Times New Roman" w:hAnsi="Times New Roman" w:cs="Times New Roman"/>
            <w:sz w:val="28"/>
            <w:szCs w:val="28"/>
            <w:lang w:eastAsia="ru-RU"/>
          </w:rPr>
          <w:t>Положением об определении функциональных зон в лесопарковых зонах, площади и границ лесопарковых зон, зеленых зон</w:t>
        </w:r>
      </w:hyperlink>
      <w:r w:rsidRPr="00785A81">
        <w:rPr>
          <w:rFonts w:ascii="Times New Roman" w:hAnsi="Times New Roman" w:cs="Times New Roman"/>
          <w:sz w:val="28"/>
          <w:szCs w:val="28"/>
          <w:lang w:eastAsia="ru-RU"/>
        </w:rPr>
        <w:t xml:space="preserve">, утвержденным </w:t>
      </w:r>
      <w:hyperlink r:id="rId16" w:history="1">
        <w:r w:rsidRPr="00785A81">
          <w:rPr>
            <w:rFonts w:ascii="Times New Roman" w:hAnsi="Times New Roman" w:cs="Times New Roman"/>
            <w:sz w:val="28"/>
            <w:szCs w:val="28"/>
            <w:lang w:eastAsia="ru-RU"/>
          </w:rPr>
          <w:t>постановлением Правительства Российской Федерации от 14.12.2009 N 1007</w:t>
        </w:r>
      </w:hyperlink>
      <w:r w:rsidRPr="00785A81">
        <w:rPr>
          <w:rFonts w:ascii="Times New Roman" w:hAnsi="Times New Roman" w:cs="Times New Roman"/>
          <w:sz w:val="28"/>
          <w:szCs w:val="28"/>
          <w:lang w:eastAsia="ru-RU"/>
        </w:rPr>
        <w:t>.</w:t>
      </w:r>
    </w:p>
    <w:p w:rsidR="00543465" w:rsidRPr="00FB288B" w:rsidRDefault="00543465" w:rsidP="00785A81">
      <w:pPr>
        <w:pStyle w:val="a3"/>
        <w:jc w:val="center"/>
        <w:rPr>
          <w:rFonts w:ascii="Times New Roman" w:hAnsi="Times New Roman" w:cs="Times New Roman"/>
          <w:b/>
          <w:sz w:val="28"/>
          <w:szCs w:val="28"/>
          <w:lang w:eastAsia="ru-RU"/>
        </w:rPr>
      </w:pPr>
    </w:p>
    <w:p w:rsidR="00785A81" w:rsidRPr="00FB288B" w:rsidRDefault="009E1AF5" w:rsidP="00785A81">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7. Зоны сельскохозяйственного использования. Общие требования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w:t>
      </w:r>
      <w:hyperlink r:id="rId17" w:history="1">
        <w:r w:rsidRPr="00785A81">
          <w:rPr>
            <w:rFonts w:ascii="Times New Roman" w:hAnsi="Times New Roman" w:cs="Times New Roman"/>
            <w:sz w:val="28"/>
            <w:szCs w:val="28"/>
            <w:lang w:eastAsia="ru-RU"/>
          </w:rPr>
          <w:t>Федерального закона от 15.04.1998 N 66-ФЗ "О садоводческих, огороднических и дачных некоммерческих объединениях граждан"</w:t>
        </w:r>
      </w:hyperlink>
      <w:r w:rsidRPr="00785A81">
        <w:rPr>
          <w:rFonts w:ascii="Times New Roman" w:hAnsi="Times New Roman" w:cs="Times New Roman"/>
          <w:sz w:val="28"/>
          <w:szCs w:val="28"/>
          <w:lang w:eastAsia="ru-RU"/>
        </w:rPr>
        <w:t>.</w:t>
      </w:r>
    </w:p>
    <w:p w:rsidR="009E1AF5"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785A81" w:rsidRPr="00785A81" w:rsidRDefault="00785A81" w:rsidP="00785A81">
      <w:pPr>
        <w:pStyle w:val="a3"/>
        <w:ind w:firstLine="708"/>
        <w:jc w:val="both"/>
        <w:rPr>
          <w:rFonts w:ascii="Times New Roman" w:hAnsi="Times New Roman" w:cs="Times New Roman"/>
          <w:sz w:val="28"/>
          <w:szCs w:val="28"/>
          <w:lang w:eastAsia="ru-RU"/>
        </w:rPr>
      </w:pPr>
    </w:p>
    <w:p w:rsidR="00FB288B" w:rsidRDefault="00FB288B" w:rsidP="00785A81">
      <w:pPr>
        <w:pStyle w:val="a3"/>
        <w:jc w:val="center"/>
        <w:rPr>
          <w:rFonts w:ascii="Times New Roman" w:hAnsi="Times New Roman" w:cs="Times New Roman"/>
          <w:b/>
          <w:sz w:val="28"/>
          <w:szCs w:val="28"/>
          <w:lang w:eastAsia="ru-RU"/>
        </w:rPr>
      </w:pPr>
    </w:p>
    <w:p w:rsidR="00785A81" w:rsidRPr="00FB288B" w:rsidRDefault="009E1AF5" w:rsidP="00785A81">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lastRenderedPageBreak/>
        <w:t xml:space="preserve">8. Зоны специального назначения. </w:t>
      </w:r>
    </w:p>
    <w:p w:rsidR="009E1AF5" w:rsidRPr="00FB288B" w:rsidRDefault="009E1AF5" w:rsidP="00785A81">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Общие требования и расчетные показатели</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 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w:t>
      </w:r>
      <w:hyperlink r:id="rId18" w:history="1">
        <w:r w:rsidRPr="00785A81">
          <w:rPr>
            <w:rFonts w:ascii="Times New Roman" w:hAnsi="Times New Roman" w:cs="Times New Roman"/>
            <w:sz w:val="28"/>
            <w:szCs w:val="28"/>
            <w:lang w:eastAsia="ru-RU"/>
          </w:rPr>
          <w:t>Федерального закона от 12.01.1996 N 8-ФЗ "О погребении и похоронном деле"</w:t>
        </w:r>
      </w:hyperlink>
      <w:r w:rsidRPr="00785A81">
        <w:rPr>
          <w:rFonts w:ascii="Times New Roman" w:hAnsi="Times New Roman" w:cs="Times New Roman"/>
          <w:sz w:val="28"/>
          <w:szCs w:val="28"/>
          <w:lang w:eastAsia="ru-RU"/>
        </w:rPr>
        <w:t>, СанПиН 2.1.2882-11. Кладбища с погребением путем предания тела (останков) умершего земле (захоронение в могилу, склеп) размещают на расстоянии:</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от жилых, общественных зданий, спортивно-оздоровительных и санаторно-курортных зон - в соответствии с требованиями СанПиН 2.2.1/2.1.1.1200-03;</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от водозаборных сооружений централизованного источника водоснабжения населения - в соответствии с СанПиН 2.1.4.1110-02.</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8.4. Не разрешается размещать кладбища на территориях: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2) с выходом на поверхность закарстованных, сильнотрещиноватых пород и в местах выклинивания водоносных горизонтов;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4)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8.6. Размер земельного участка для Федерального военного мемориального кладбища определяется исходя из предполагаемого </w:t>
      </w:r>
      <w:r w:rsidRPr="00785A81">
        <w:rPr>
          <w:rFonts w:ascii="Times New Roman" w:hAnsi="Times New Roman" w:cs="Times New Roman"/>
          <w:sz w:val="28"/>
          <w:szCs w:val="28"/>
          <w:lang w:eastAsia="ru-RU"/>
        </w:rPr>
        <w:lastRenderedPageBreak/>
        <w:t>количества захоронений на нем и может превышать 40 га. Участок земли на территории Федерального военного мемориального кладбища для погребения погибшего (умершего) составляет 5 кв. м.</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8.7. Крематории размещаются на отведенных участках земли с подветренной стороны по отношению к жилой территории на расстоянии от жилых, общественных, лечебно-профилактических зданий, спортивно-оздоровительных и санаторно-курортных зон не менее: 500 м - без подготовительных и обрядовых процессов с одной однокамерной печью, 1000 м - при количестве печей более одной.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8.8. Ширина санитарно-защитной зоны для крематориев определяется расчетами рассеивания загрязняющих веществ в атмосферном воздухе по утвержденным методикам.</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8.9.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8.10. Скотомогильники (биотермические ямы) предназначены для: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2) других отходов, получаемых при переработке пищевого и непищевого сырья животного происхождения.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8.11.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 скотомогильников с захоронением в ямах - 1000 м, для скотомогильников с биологическими камерами - 500 м.</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8.12.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w:t>
      </w:r>
      <w:hyperlink r:id="rId19" w:history="1">
        <w:r w:rsidRPr="00785A81">
          <w:rPr>
            <w:rFonts w:ascii="Times New Roman" w:hAnsi="Times New Roman" w:cs="Times New Roman"/>
            <w:sz w:val="28"/>
            <w:szCs w:val="28"/>
            <w:lang w:eastAsia="ru-RU"/>
          </w:rPr>
          <w:t>Главным государственным ветеринарным инспектором Российской Федерации 04.12.1995 N 13-7-2/469</w:t>
        </w:r>
      </w:hyperlink>
      <w:r w:rsidRPr="00785A81">
        <w:rPr>
          <w:rFonts w:ascii="Times New Roman" w:hAnsi="Times New Roman" w:cs="Times New Roman"/>
          <w:sz w:val="28"/>
          <w:szCs w:val="28"/>
          <w:lang w:eastAsia="ru-RU"/>
        </w:rPr>
        <w:t>.</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8.13.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8.14. Полигоны твердых бытовых отходов (ТБО) являются специальными сооружениями, предназначенными для изоляции и обезвреживания ТБО. Полигоны могут быть организованы для любых по </w:t>
      </w:r>
      <w:r w:rsidRPr="00785A81">
        <w:rPr>
          <w:rFonts w:ascii="Times New Roman" w:hAnsi="Times New Roman" w:cs="Times New Roman"/>
          <w:sz w:val="28"/>
          <w:szCs w:val="28"/>
          <w:lang w:eastAsia="ru-RU"/>
        </w:rPr>
        <w:lastRenderedPageBreak/>
        <w:t>величине населенных пунктов. Рекомендуется проектирование централизованных полигонов для групп населенных пунктов.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8.15. Полигоны ТБО проектируются в соответствии с требованиями </w:t>
      </w:r>
      <w:hyperlink r:id="rId20" w:history="1">
        <w:r w:rsidRPr="00785A81">
          <w:rPr>
            <w:rFonts w:ascii="Times New Roman" w:hAnsi="Times New Roman" w:cs="Times New Roman"/>
            <w:sz w:val="28"/>
            <w:szCs w:val="28"/>
            <w:lang w:eastAsia="ru-RU"/>
          </w:rPr>
          <w:t>Федерального закона от 24.06.1998 N 89-ФЗ "Об отходах производства и потребления"</w:t>
        </w:r>
      </w:hyperlink>
      <w:r w:rsidRPr="00785A81">
        <w:rPr>
          <w:rFonts w:ascii="Times New Roman" w:hAnsi="Times New Roman" w:cs="Times New Roman"/>
          <w:sz w:val="28"/>
          <w:szCs w:val="28"/>
          <w:lang w:eastAsia="ru-RU"/>
        </w:rPr>
        <w:t>, СанПиН 2.1.7.1322-03, СП 2.1.7.1038-01.</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8.16.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и СП 2.1.7.1038-01.</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8.17. Не допускается размещение полигонов: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на территории I, II и III поясов зон санитарной охраны водоисточников и минеральных источников;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во всех поясах зоны санитарной охраны курортов;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в зонах массового загородного отдыха населения и на территории лечебно-оздоровительных учреждений;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в рекреационных зонах;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в местах выклинивания водоносных горизонтов;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в границах установленных водоохранных зон открытых водоемов.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8.18.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8.19. 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8.20.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lastRenderedPageBreak/>
        <w:t>8.21. 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 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истечения сроков, установленных органами Роспотребнадзора.</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8.22. Земельный участок для размещения полигона по обезвреживанию и захоронению токсичных промышленных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8.23.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8.24. Размещение отходов на территории объекта осуществляется в соответствии с требованиями СанПиН 2.1.7.1322-03, СП 2.1.7.1038-01.</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8.25.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8.26. Размещение гаража специализированного парка автомашин осуществляется в соответствии с СП 2.2.1.1312-03, СП 2.1.7.1038-01.</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8.27.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8.28.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 xml:space="preserve">8.29. Объекты размещения отходов производства должны быть обеспечены централизованными сетями водоснабжения, канализации, </w:t>
      </w:r>
      <w:r w:rsidRPr="00785A81">
        <w:rPr>
          <w:rFonts w:ascii="Times New Roman" w:hAnsi="Times New Roman" w:cs="Times New Roman"/>
          <w:sz w:val="28"/>
          <w:szCs w:val="28"/>
          <w:lang w:eastAsia="ru-RU"/>
        </w:rPr>
        <w:lastRenderedPageBreak/>
        <w:t>очистными сооружениями (локальными), в том числе для очистки поверхностного стока и дренажных вод.</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8.30.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8.31.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8.32.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8.33.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8.34. Не допускается размещение "сухих" снегосвалок в водоохранных зонах водных объектов, а также над подземными инженерными сетями.</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8.35. Размер санитарно-защитной зоны от снегоприемных пунктов до жилой застройки следует принимать не менее 100 м.</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8.36.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8.37.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8.38. Допускается использование территории снегосвалки в летнее время для организации стоянки (парковки) автотранспорта или для иных целей.</w:t>
      </w:r>
    </w:p>
    <w:p w:rsidR="00785A81"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8.39. Зоны размещения военных объектов предназначены для размещения объектов, в отношении территорий которых устанавливается особый режим.</w:t>
      </w:r>
    </w:p>
    <w:p w:rsidR="009E1AF5" w:rsidRDefault="009E1AF5" w:rsidP="00785A81">
      <w:pPr>
        <w:pStyle w:val="a3"/>
        <w:ind w:firstLine="708"/>
        <w:jc w:val="both"/>
        <w:rPr>
          <w:rFonts w:ascii="Times New Roman" w:hAnsi="Times New Roman" w:cs="Times New Roman"/>
          <w:sz w:val="28"/>
          <w:szCs w:val="28"/>
          <w:lang w:eastAsia="ru-RU"/>
        </w:rPr>
      </w:pPr>
      <w:r w:rsidRPr="00785A81">
        <w:rPr>
          <w:rFonts w:ascii="Times New Roman" w:hAnsi="Times New Roman" w:cs="Times New Roman"/>
          <w:sz w:val="28"/>
          <w:szCs w:val="28"/>
          <w:lang w:eastAsia="ru-RU"/>
        </w:rPr>
        <w:t>8.40.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E93124" w:rsidRPr="00785A81" w:rsidRDefault="00E93124" w:rsidP="00785A81">
      <w:pPr>
        <w:pStyle w:val="a3"/>
        <w:ind w:firstLine="708"/>
        <w:jc w:val="both"/>
        <w:rPr>
          <w:rFonts w:ascii="Times New Roman" w:hAnsi="Times New Roman" w:cs="Times New Roman"/>
          <w:sz w:val="28"/>
          <w:szCs w:val="28"/>
          <w:lang w:eastAsia="ru-RU"/>
        </w:rPr>
      </w:pPr>
    </w:p>
    <w:p w:rsidR="009E1AF5" w:rsidRPr="00FB288B" w:rsidRDefault="009E1AF5" w:rsidP="00E93124">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II. Расчетные показатели объектов социальной инфраструктуры</w:t>
      </w:r>
    </w:p>
    <w:p w:rsidR="009E1AF5" w:rsidRPr="00FB288B" w:rsidRDefault="009E1AF5" w:rsidP="00E93124">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lastRenderedPageBreak/>
        <w:t>9. Организации обслуживания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9.1 Организации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9.2. При расчете организаций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организаций обслуживания и размеры их земельных участков допускается принимать в соответствии с рекомендуемым Приложением Е к настоящим нормативам.</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9.3. Размещение, вместимость и размеры земельных участков организаций обслуживания, не указанных в настоящем разделе и в Приложении Е, следует принимать по заданию на проектирование.</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9.4. При определении числа, состава и вместимости организаций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9.5. Организации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w:t>
      </w:r>
      <w:hyperlink r:id="rId21" w:history="1">
        <w:r w:rsidRPr="00E93124">
          <w:rPr>
            <w:rFonts w:ascii="Times New Roman" w:hAnsi="Times New Roman" w:cs="Times New Roman"/>
            <w:sz w:val="28"/>
            <w:szCs w:val="28"/>
            <w:lang w:eastAsia="ru-RU"/>
          </w:rPr>
          <w:t>Федерального закона от 30.12.2006 N 271-ФЗ "О розничных рынках и о внесении изменений в Трудовой кодекс Российской Федерации"</w:t>
        </w:r>
      </w:hyperlink>
      <w:r w:rsidRPr="00E93124">
        <w:rPr>
          <w:rFonts w:ascii="Times New Roman" w:hAnsi="Times New Roman" w:cs="Times New Roman"/>
          <w:sz w:val="28"/>
          <w:szCs w:val="28"/>
          <w:lang w:eastAsia="ru-RU"/>
        </w:rPr>
        <w:t xml:space="preserve"> и </w:t>
      </w:r>
      <w:hyperlink r:id="rId22" w:history="1">
        <w:r w:rsidRPr="00E93124">
          <w:rPr>
            <w:rFonts w:ascii="Times New Roman" w:hAnsi="Times New Roman" w:cs="Times New Roman"/>
            <w:sz w:val="28"/>
            <w:szCs w:val="28"/>
            <w:lang w:eastAsia="ru-RU"/>
          </w:rPr>
          <w:t>постановления Администрации края от 08.05.2007 N 195 "Об основных требованиях к торговым местам и размерах площади рынков на территории Алтайского края"</w:t>
        </w:r>
      </w:hyperlink>
      <w:r w:rsidRPr="00E93124">
        <w:rPr>
          <w:rFonts w:ascii="Times New Roman" w:hAnsi="Times New Roman" w:cs="Times New Roman"/>
          <w:sz w:val="28"/>
          <w:szCs w:val="28"/>
          <w:lang w:eastAsia="ru-RU"/>
        </w:rPr>
        <w:t>.</w:t>
      </w:r>
    </w:p>
    <w:p w:rsidR="0040665B" w:rsidRDefault="009E1AF5" w:rsidP="0040665B">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9.7. Радиус обслуживания населения организациями, размещенными в жилой застройке, как правило, следует принимать не более указанного в таблице 9.</w:t>
      </w:r>
    </w:p>
    <w:p w:rsidR="0040665B" w:rsidRDefault="009E1AF5" w:rsidP="0040665B">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9</w:t>
      </w:r>
    </w:p>
    <w:tbl>
      <w:tblPr>
        <w:tblStyle w:val="a9"/>
        <w:tblW w:w="0" w:type="auto"/>
        <w:tblLook w:val="04A0"/>
      </w:tblPr>
      <w:tblGrid>
        <w:gridCol w:w="7338"/>
        <w:gridCol w:w="2233"/>
      </w:tblGrid>
      <w:tr w:rsidR="005F234A" w:rsidTr="005F234A">
        <w:tc>
          <w:tcPr>
            <w:tcW w:w="7338" w:type="dxa"/>
            <w:vAlign w:val="center"/>
          </w:tcPr>
          <w:p w:rsidR="005F234A" w:rsidRDefault="005F234A" w:rsidP="005F234A">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Организации обслуживания</w:t>
            </w:r>
          </w:p>
        </w:tc>
        <w:tc>
          <w:tcPr>
            <w:tcW w:w="2233" w:type="dxa"/>
            <w:vAlign w:val="center"/>
          </w:tcPr>
          <w:p w:rsidR="005F234A" w:rsidRDefault="005F234A" w:rsidP="005F234A">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Радиус обслуживания, м</w:t>
            </w:r>
          </w:p>
        </w:tc>
      </w:tr>
      <w:tr w:rsidR="005F234A" w:rsidTr="005F234A">
        <w:tc>
          <w:tcPr>
            <w:tcW w:w="7338" w:type="dxa"/>
            <w:vAlign w:val="center"/>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233" w:type="dxa"/>
            <w:vAlign w:val="center"/>
          </w:tcPr>
          <w:p w:rsidR="005F234A" w:rsidRPr="009E1AF5" w:rsidRDefault="005F234A" w:rsidP="005F234A">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r>
      <w:tr w:rsidR="005F234A" w:rsidTr="005F234A">
        <w:tc>
          <w:tcPr>
            <w:tcW w:w="7338" w:type="dxa"/>
          </w:tcPr>
          <w:p w:rsidR="005F234A" w:rsidRDefault="005F234A" w:rsidP="005F234A">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Дошкольные образовательные организации (СанПиН 2.4.1.3049-13) &lt;*&gt;</w:t>
            </w:r>
          </w:p>
        </w:tc>
        <w:tc>
          <w:tcPr>
            <w:tcW w:w="2233" w:type="dxa"/>
            <w:vAlign w:val="center"/>
          </w:tcPr>
          <w:p w:rsidR="005F234A" w:rsidRDefault="005F234A" w:rsidP="005F234A">
            <w:pPr>
              <w:pStyle w:val="a3"/>
              <w:jc w:val="center"/>
              <w:rPr>
                <w:rFonts w:ascii="Times New Roman" w:hAnsi="Times New Roman" w:cs="Times New Roman"/>
                <w:sz w:val="24"/>
                <w:szCs w:val="24"/>
                <w:lang w:eastAsia="ru-RU"/>
              </w:rPr>
            </w:pP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городах</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в сельских поселениях и в малых городах, при одно- и двухэтажной </w:t>
            </w:r>
            <w:r w:rsidRPr="009E1AF5">
              <w:rPr>
                <w:rFonts w:ascii="Times New Roman" w:eastAsia="Times New Roman" w:hAnsi="Times New Roman" w:cs="Times New Roman"/>
                <w:sz w:val="24"/>
                <w:szCs w:val="24"/>
                <w:lang w:eastAsia="ru-RU"/>
              </w:rPr>
              <w:lastRenderedPageBreak/>
              <w:t>застройке &lt;**&gt;</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Помещения для физкультурно-оздоровительных занятий</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Физкультурно-спортивные центры жилых районов</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Поликлиники и их филиалы в городах &lt;***&gt;</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Раздаточные пункты молочной кухни</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 при одно- и двухэтажной застройке</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Аптеки в городах</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 при одно- и двухэтажной застройке</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торговли, общественного питания и бытового обслуживания местного значения</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городах при застройке</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многоэтажной</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 двухэтажной</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сельских поселениях</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2000</w:t>
            </w:r>
          </w:p>
        </w:tc>
      </w:tr>
      <w:tr w:rsidR="005F234A" w:rsidTr="005F234A">
        <w:tc>
          <w:tcPr>
            <w:tcW w:w="7338"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Отделения почтовой связи, электросвязи, банки и филиалы банков</w:t>
            </w:r>
          </w:p>
        </w:tc>
        <w:tc>
          <w:tcPr>
            <w:tcW w:w="2233" w:type="dxa"/>
          </w:tcPr>
          <w:p w:rsidR="005F234A" w:rsidRPr="009E1AF5" w:rsidRDefault="005F234A" w:rsidP="005F234A">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bl>
    <w:p w:rsidR="009E1AF5" w:rsidRPr="00E93124" w:rsidRDefault="009E1AF5" w:rsidP="00E93124">
      <w:pPr>
        <w:pStyle w:val="a3"/>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________________</w:t>
      </w:r>
    </w:p>
    <w:p w:rsidR="00E93124" w:rsidRDefault="00E93124" w:rsidP="00E93124">
      <w:pPr>
        <w:pStyle w:val="a3"/>
        <w:ind w:firstLine="708"/>
        <w:jc w:val="both"/>
        <w:rPr>
          <w:rFonts w:ascii="Times New Roman" w:hAnsi="Times New Roman" w:cs="Times New Roman"/>
          <w:sz w:val="24"/>
          <w:szCs w:val="24"/>
          <w:lang w:eastAsia="ru-RU"/>
        </w:rPr>
      </w:pP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&lt;*&gt;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&lt;**&gt; Допускается для сельских районов радиус пешеходной доступности до 1 км.</w:t>
      </w:r>
    </w:p>
    <w:p w:rsidR="00543465"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&lt;***&gt; Доступность поликлиник, амбулаторий, фельдшерско-акушерских пунктов и аптек в сельской местности принимается в пределах 30 мин. (с ис</w:t>
      </w:r>
      <w:r w:rsidR="0040665B">
        <w:rPr>
          <w:rFonts w:ascii="Times New Roman" w:hAnsi="Times New Roman" w:cs="Times New Roman"/>
          <w:sz w:val="24"/>
          <w:szCs w:val="24"/>
          <w:lang w:eastAsia="ru-RU"/>
        </w:rPr>
        <w:t>пользованием транспорта).</w:t>
      </w:r>
      <w:r w:rsidR="0040665B">
        <w:rPr>
          <w:rFonts w:ascii="Times New Roman" w:hAnsi="Times New Roman" w:cs="Times New Roman"/>
          <w:sz w:val="24"/>
          <w:szCs w:val="24"/>
          <w:lang w:eastAsia="ru-RU"/>
        </w:rPr>
        <w:br/>
      </w:r>
      <w:r w:rsidR="0040665B">
        <w:rPr>
          <w:rFonts w:ascii="Times New Roman" w:hAnsi="Times New Roman" w:cs="Times New Roman"/>
          <w:sz w:val="24"/>
          <w:szCs w:val="24"/>
          <w:lang w:eastAsia="ru-RU"/>
        </w:rPr>
        <w:br/>
      </w:r>
      <w:r w:rsidRPr="00E93124">
        <w:rPr>
          <w:rFonts w:ascii="Times New Roman" w:hAnsi="Times New Roman" w:cs="Times New Roman"/>
          <w:sz w:val="24"/>
          <w:szCs w:val="24"/>
          <w:lang w:eastAsia="ru-RU"/>
        </w:rPr>
        <w:t xml:space="preserve">Примечание: </w:t>
      </w:r>
    </w:p>
    <w:p w:rsidR="00E93124" w:rsidRDefault="009E1AF5" w:rsidP="00E93124">
      <w:pPr>
        <w:pStyle w:val="a3"/>
        <w:ind w:firstLine="708"/>
        <w:jc w:val="both"/>
        <w:rPr>
          <w:lang w:eastAsia="ru-RU"/>
        </w:rPr>
      </w:pPr>
      <w:r w:rsidRPr="00E93124">
        <w:rPr>
          <w:rFonts w:ascii="Times New Roman" w:hAnsi="Times New Roman" w:cs="Times New Roman"/>
          <w:sz w:val="24"/>
          <w:szCs w:val="24"/>
          <w:lang w:eastAsia="ru-RU"/>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r w:rsidRPr="00E93124">
        <w:rPr>
          <w:rFonts w:ascii="Times New Roman" w:hAnsi="Times New Roman" w:cs="Times New Roman"/>
          <w:sz w:val="24"/>
          <w:szCs w:val="24"/>
          <w:lang w:eastAsia="ru-RU"/>
        </w:rPr>
        <w:br/>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9.8. Уровень доступности общеобразовательных организаций в городских поселениях следует принимать по СанПиН 2.4.2.2821-10: для обучающихся начального общего и основного общего образования - не более 400 м, для обучающихся среднего общего образования - не более 500 м.</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9.9. Размещение общеобразовательных организаций допускается на расстоянии транспортной доступности: для обучающихся начального общего образования - не более 15 мин. в одну сторону, для обучающихся основного общего и среднего общего образования - не более 50 мин. в одну сторону.</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9.10. В сельской местности размещение общеобразовательных организаций должно предусматривать для обучающихся начального общего образования - не более 2 км пешком и не более 15 мин. в одну сторону при транспортном обслуживании, для обучающихся основного общего и среднего общего образования - не более 4 км, и не более 30 минут в одну сторону при транспортном обслуживании.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9.11.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w:t>
      </w:r>
      <w:r w:rsidRPr="00E93124">
        <w:rPr>
          <w:rFonts w:ascii="Times New Roman" w:hAnsi="Times New Roman" w:cs="Times New Roman"/>
          <w:sz w:val="28"/>
          <w:szCs w:val="28"/>
          <w:lang w:eastAsia="ru-RU"/>
        </w:rPr>
        <w:lastRenderedPageBreak/>
        <w:t>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9.14. Расстояния от зданий и границ земельных участков организаций обслуживания следует принимать не менее приведенных в таблице 10.</w:t>
      </w:r>
    </w:p>
    <w:p w:rsidR="00E93124" w:rsidRDefault="00E93124" w:rsidP="00E93124">
      <w:pPr>
        <w:pStyle w:val="a3"/>
        <w:ind w:firstLine="708"/>
        <w:jc w:val="both"/>
        <w:rPr>
          <w:rFonts w:ascii="Times New Roman" w:hAnsi="Times New Roman" w:cs="Times New Roman"/>
          <w:sz w:val="28"/>
          <w:szCs w:val="28"/>
          <w:lang w:eastAsia="ru-RU"/>
        </w:rPr>
      </w:pPr>
    </w:p>
    <w:p w:rsidR="009E1AF5" w:rsidRDefault="009E1AF5" w:rsidP="00E93124">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10</w:t>
      </w:r>
    </w:p>
    <w:tbl>
      <w:tblPr>
        <w:tblStyle w:val="a9"/>
        <w:tblW w:w="0" w:type="auto"/>
        <w:tblLook w:val="04A0"/>
      </w:tblPr>
      <w:tblGrid>
        <w:gridCol w:w="2844"/>
        <w:gridCol w:w="1233"/>
        <w:gridCol w:w="1560"/>
        <w:gridCol w:w="1134"/>
        <w:gridCol w:w="2800"/>
      </w:tblGrid>
      <w:tr w:rsidR="0040665B" w:rsidTr="0040665B">
        <w:tc>
          <w:tcPr>
            <w:tcW w:w="2844" w:type="dxa"/>
            <w:vAlign w:val="center"/>
          </w:tcPr>
          <w:p w:rsidR="0040665B" w:rsidRDefault="0040665B" w:rsidP="0040665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Здания (земельные участки) организаций обслуживания</w:t>
            </w:r>
          </w:p>
        </w:tc>
        <w:tc>
          <w:tcPr>
            <w:tcW w:w="6727" w:type="dxa"/>
            <w:gridSpan w:val="4"/>
            <w:vAlign w:val="center"/>
          </w:tcPr>
          <w:p w:rsidR="0040665B" w:rsidRDefault="0040665B" w:rsidP="0040665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Расстояния от зданий (границ участков) организаций обслуживания, м</w:t>
            </w:r>
          </w:p>
        </w:tc>
      </w:tr>
      <w:tr w:rsidR="0040665B" w:rsidTr="0040665B">
        <w:tc>
          <w:tcPr>
            <w:tcW w:w="2844" w:type="dxa"/>
          </w:tcPr>
          <w:p w:rsidR="0040665B" w:rsidRDefault="0040665B" w:rsidP="00E93124">
            <w:pPr>
              <w:pStyle w:val="a3"/>
              <w:jc w:val="right"/>
              <w:rPr>
                <w:rFonts w:ascii="Times New Roman" w:eastAsia="Times New Roman" w:hAnsi="Times New Roman" w:cs="Times New Roman"/>
                <w:sz w:val="24"/>
                <w:szCs w:val="24"/>
                <w:lang w:eastAsia="ru-RU"/>
              </w:rPr>
            </w:pPr>
          </w:p>
        </w:tc>
        <w:tc>
          <w:tcPr>
            <w:tcW w:w="2793" w:type="dxa"/>
            <w:gridSpan w:val="2"/>
          </w:tcPr>
          <w:p w:rsidR="0040665B" w:rsidRDefault="0040665B" w:rsidP="00E93124">
            <w:pPr>
              <w:pStyle w:val="a3"/>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красной линии</w:t>
            </w:r>
          </w:p>
        </w:tc>
        <w:tc>
          <w:tcPr>
            <w:tcW w:w="1134" w:type="dxa"/>
            <w:vAlign w:val="center"/>
          </w:tcPr>
          <w:p w:rsidR="0040665B" w:rsidRDefault="0040665B" w:rsidP="0040665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стен жилых домов</w:t>
            </w:r>
          </w:p>
        </w:tc>
        <w:tc>
          <w:tcPr>
            <w:tcW w:w="2800" w:type="dxa"/>
            <w:vAlign w:val="center"/>
          </w:tcPr>
          <w:p w:rsidR="0040665B" w:rsidRDefault="0040665B" w:rsidP="0040665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зданий детских дошкольных образовательных и общеобразовательных организаций, медицинских организаций</w:t>
            </w:r>
          </w:p>
        </w:tc>
      </w:tr>
      <w:tr w:rsidR="0040665B" w:rsidTr="0040665B">
        <w:tc>
          <w:tcPr>
            <w:tcW w:w="2844" w:type="dxa"/>
          </w:tcPr>
          <w:p w:rsidR="0040665B" w:rsidRDefault="0040665B" w:rsidP="00E93124">
            <w:pPr>
              <w:pStyle w:val="a3"/>
              <w:jc w:val="right"/>
              <w:rPr>
                <w:rFonts w:ascii="Times New Roman" w:eastAsia="Times New Roman" w:hAnsi="Times New Roman" w:cs="Times New Roman"/>
                <w:sz w:val="24"/>
                <w:szCs w:val="24"/>
                <w:lang w:eastAsia="ru-RU"/>
              </w:rPr>
            </w:pPr>
          </w:p>
        </w:tc>
        <w:tc>
          <w:tcPr>
            <w:tcW w:w="1233" w:type="dxa"/>
          </w:tcPr>
          <w:p w:rsidR="0040665B" w:rsidRPr="009E1AF5" w:rsidRDefault="0040665B" w:rsidP="00E93124">
            <w:pPr>
              <w:pStyle w:val="a3"/>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городах</w:t>
            </w:r>
          </w:p>
        </w:tc>
        <w:tc>
          <w:tcPr>
            <w:tcW w:w="1560" w:type="dxa"/>
            <w:vAlign w:val="center"/>
          </w:tcPr>
          <w:p w:rsidR="0040665B" w:rsidRPr="009E1AF5" w:rsidRDefault="0040665B" w:rsidP="0040665B">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сельских поселениях</w:t>
            </w:r>
          </w:p>
        </w:tc>
        <w:tc>
          <w:tcPr>
            <w:tcW w:w="1134" w:type="dxa"/>
            <w:vAlign w:val="center"/>
          </w:tcPr>
          <w:p w:rsidR="0040665B" w:rsidRPr="009E1AF5" w:rsidRDefault="0040665B" w:rsidP="0040665B">
            <w:pPr>
              <w:pStyle w:val="a3"/>
              <w:jc w:val="center"/>
              <w:rPr>
                <w:rFonts w:ascii="Times New Roman" w:eastAsia="Times New Roman" w:hAnsi="Times New Roman" w:cs="Times New Roman"/>
                <w:sz w:val="24"/>
                <w:szCs w:val="24"/>
                <w:lang w:eastAsia="ru-RU"/>
              </w:rPr>
            </w:pPr>
          </w:p>
        </w:tc>
        <w:tc>
          <w:tcPr>
            <w:tcW w:w="2800" w:type="dxa"/>
            <w:vAlign w:val="center"/>
          </w:tcPr>
          <w:p w:rsidR="0040665B" w:rsidRPr="009E1AF5" w:rsidRDefault="0040665B" w:rsidP="0040665B">
            <w:pPr>
              <w:pStyle w:val="a3"/>
              <w:jc w:val="center"/>
              <w:rPr>
                <w:rFonts w:ascii="Times New Roman" w:eastAsia="Times New Roman" w:hAnsi="Times New Roman" w:cs="Times New Roman"/>
                <w:sz w:val="24"/>
                <w:szCs w:val="24"/>
                <w:lang w:eastAsia="ru-RU"/>
              </w:rPr>
            </w:pPr>
          </w:p>
        </w:tc>
      </w:tr>
      <w:tr w:rsidR="0040665B" w:rsidTr="00A26077">
        <w:tc>
          <w:tcPr>
            <w:tcW w:w="2844"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233"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60"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1134"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2800"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r>
      <w:tr w:rsidR="0040665B" w:rsidTr="0040665B">
        <w:tc>
          <w:tcPr>
            <w:tcW w:w="2844" w:type="dxa"/>
            <w:vAlign w:val="center"/>
          </w:tcPr>
          <w:p w:rsidR="0040665B" w:rsidRPr="009E1AF5" w:rsidRDefault="0040665B" w:rsidP="0040665B">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Детские дошкольные образовательные и общеобразовательные организации (земельный участок)</w:t>
            </w:r>
          </w:p>
        </w:tc>
        <w:tc>
          <w:tcPr>
            <w:tcW w:w="1233"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560"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134"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p>
        </w:tc>
        <w:tc>
          <w:tcPr>
            <w:tcW w:w="2800"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p>
        </w:tc>
      </w:tr>
      <w:tr w:rsidR="0040665B" w:rsidTr="00A26077">
        <w:tc>
          <w:tcPr>
            <w:tcW w:w="2844" w:type="dxa"/>
            <w:vAlign w:val="center"/>
          </w:tcPr>
          <w:p w:rsidR="0040665B" w:rsidRPr="009E1AF5" w:rsidRDefault="0040665B" w:rsidP="0040665B">
            <w:pPr>
              <w:spacing w:before="100" w:beforeAutospacing="1" w:after="100" w:afterAutospacing="1"/>
              <w:rPr>
                <w:rFonts w:ascii="Times New Roman" w:eastAsia="Times New Roman" w:hAnsi="Times New Roman" w:cs="Times New Roman"/>
                <w:sz w:val="24"/>
                <w:szCs w:val="24"/>
                <w:lang w:eastAsia="ru-RU"/>
              </w:rPr>
            </w:pPr>
          </w:p>
        </w:tc>
        <w:tc>
          <w:tcPr>
            <w:tcW w:w="1233"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p>
        </w:tc>
        <w:tc>
          <w:tcPr>
            <w:tcW w:w="1560" w:type="dxa"/>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p>
        </w:tc>
        <w:tc>
          <w:tcPr>
            <w:tcW w:w="3934" w:type="dxa"/>
            <w:gridSpan w:val="2"/>
          </w:tcPr>
          <w:p w:rsidR="0040665B" w:rsidRPr="009E1AF5" w:rsidRDefault="0040665B"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нормам инсоляции и освещенности</w:t>
            </w:r>
          </w:p>
        </w:tc>
      </w:tr>
      <w:tr w:rsidR="0040665B" w:rsidTr="00B868ED">
        <w:tc>
          <w:tcPr>
            <w:tcW w:w="2844" w:type="dxa"/>
          </w:tcPr>
          <w:p w:rsidR="0040665B" w:rsidRPr="009E1AF5" w:rsidRDefault="0040665B"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Больницы, родильные дома и другие лечебные стационары (здания)</w:t>
            </w:r>
          </w:p>
        </w:tc>
        <w:tc>
          <w:tcPr>
            <w:tcW w:w="2793" w:type="dxa"/>
            <w:gridSpan w:val="2"/>
            <w:vAlign w:val="center"/>
          </w:tcPr>
          <w:p w:rsidR="0040665B" w:rsidRPr="009E1AF5" w:rsidRDefault="0040665B"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3934" w:type="dxa"/>
            <w:gridSpan w:val="2"/>
            <w:vAlign w:val="center"/>
          </w:tcPr>
          <w:p w:rsidR="0040665B" w:rsidRPr="009E1AF5" w:rsidRDefault="0040665B"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30 - 50 (в зависимости от этажности)</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Приемные пункты вторичного сырья</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&lt;*&gt;</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Пожарные депо</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Кладбища смешанного и традиционного захоронения площадью от 20 до 40 га</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Кладбища смешанного и </w:t>
            </w:r>
            <w:r w:rsidRPr="009E1AF5">
              <w:rPr>
                <w:rFonts w:ascii="Times New Roman" w:eastAsia="Times New Roman" w:hAnsi="Times New Roman" w:cs="Times New Roman"/>
                <w:sz w:val="24"/>
                <w:szCs w:val="24"/>
                <w:lang w:eastAsia="ru-RU"/>
              </w:rPr>
              <w:lastRenderedPageBreak/>
              <w:t>традиционного захоронения площадью от 10 до 20 га</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6</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Кладбища смешанного и традиционного захоронения площадью 10 га и менее</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Кладбища для погребения после кремации</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r>
      <w:tr w:rsidR="00CD6075" w:rsidTr="00B868ED">
        <w:tc>
          <w:tcPr>
            <w:tcW w:w="2844" w:type="dxa"/>
          </w:tcPr>
          <w:p w:rsidR="00CD6075" w:rsidRPr="009E1AF5" w:rsidRDefault="00CD6075"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Закрытые кладбища и мемориальные комплексы, кладбища с погребением после кремации, колумбарии, сельские кладбища</w:t>
            </w:r>
          </w:p>
        </w:tc>
        <w:tc>
          <w:tcPr>
            <w:tcW w:w="1233"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56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134"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800" w:type="dxa"/>
            <w:vAlign w:val="center"/>
          </w:tcPr>
          <w:p w:rsidR="00CD6075" w:rsidRPr="009E1AF5" w:rsidRDefault="00CD6075"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bl>
    <w:p w:rsidR="009E1AF5" w:rsidRDefault="009E1AF5" w:rsidP="00E93124">
      <w:pPr>
        <w:pStyle w:val="a3"/>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________________</w:t>
      </w:r>
    </w:p>
    <w:p w:rsidR="00CD6075" w:rsidRPr="00E93124" w:rsidRDefault="00CD6075" w:rsidP="00E93124">
      <w:pPr>
        <w:pStyle w:val="a3"/>
        <w:jc w:val="both"/>
        <w:rPr>
          <w:rFonts w:ascii="Times New Roman" w:hAnsi="Times New Roman" w:cs="Times New Roman"/>
          <w:sz w:val="24"/>
          <w:szCs w:val="24"/>
          <w:lang w:eastAsia="ru-RU"/>
        </w:rPr>
      </w:pPr>
    </w:p>
    <w:p w:rsidR="00E93124" w:rsidRDefault="009E1AF5" w:rsidP="00CD6075">
      <w:pPr>
        <w:pStyle w:val="a3"/>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&lt;*&gt; С входами и окнами.</w:t>
      </w:r>
    </w:p>
    <w:p w:rsidR="00E93124" w:rsidRDefault="00E93124" w:rsidP="00E93124">
      <w:pPr>
        <w:pStyle w:val="a3"/>
        <w:ind w:firstLine="708"/>
        <w:jc w:val="both"/>
        <w:rPr>
          <w:rFonts w:ascii="Times New Roman" w:hAnsi="Times New Roman" w:cs="Times New Roman"/>
          <w:sz w:val="24"/>
          <w:szCs w:val="24"/>
          <w:lang w:eastAsia="ru-RU"/>
        </w:rPr>
      </w:pPr>
    </w:p>
    <w:p w:rsidR="00E93124" w:rsidRDefault="009E1AF5" w:rsidP="00CD6075">
      <w:pPr>
        <w:pStyle w:val="a3"/>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Примечания:</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1. Вновь строящиеся здания дошкольных образовательных и общеобразовательных организаций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соответствующие требованиям санитарных правил и нормативов.</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4. Через территории дошкольных образовательных и общеобразовательных организаций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6. В сельских поселениях и сложившихся районах городов,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100 м.</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w:t>
      </w:r>
      <w:r w:rsidRPr="00E93124">
        <w:rPr>
          <w:rFonts w:ascii="Times New Roman" w:hAnsi="Times New Roman" w:cs="Times New Roman"/>
          <w:sz w:val="24"/>
          <w:szCs w:val="24"/>
          <w:lang w:eastAsia="ru-RU"/>
        </w:rPr>
        <w:lastRenderedPageBreak/>
        <w:t>колумбариев и стен скорби за пределами территорий кладбищ на обособленных участках земли на расстоянии не менее 50 м от жилых зданий, территорий медицинских, дошкольных образовательных, общеобразовательных, спортивно-оздоровительных, культурно-просветительных организаций, садоводческих товариществ, коттеджной застройки, организаций социального обеспечения населения.</w:t>
      </w:r>
    </w:p>
    <w:p w:rsidR="00E93124"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спортивно-оздоровительных, культурно-просветительных организаций и организаций социального обеспечения должно составлять не менее 50 м.</w:t>
      </w:r>
    </w:p>
    <w:p w:rsidR="009E1AF5" w:rsidRDefault="009E1AF5" w:rsidP="00E93124">
      <w:pPr>
        <w:pStyle w:val="a3"/>
        <w:ind w:firstLine="708"/>
        <w:jc w:val="both"/>
        <w:rPr>
          <w:rFonts w:ascii="Times New Roman" w:hAnsi="Times New Roman" w:cs="Times New Roman"/>
          <w:sz w:val="24"/>
          <w:szCs w:val="24"/>
          <w:lang w:eastAsia="ru-RU"/>
        </w:rPr>
      </w:pPr>
      <w:r w:rsidRPr="00E93124">
        <w:rPr>
          <w:rFonts w:ascii="Times New Roman" w:hAnsi="Times New Roman" w:cs="Times New Roman"/>
          <w:sz w:val="24"/>
          <w:szCs w:val="24"/>
          <w:lang w:eastAsia="ru-RU"/>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E93124" w:rsidRPr="00E93124" w:rsidRDefault="00E93124" w:rsidP="00E93124">
      <w:pPr>
        <w:pStyle w:val="a3"/>
        <w:ind w:firstLine="708"/>
        <w:jc w:val="both"/>
        <w:rPr>
          <w:rFonts w:ascii="Times New Roman" w:hAnsi="Times New Roman" w:cs="Times New Roman"/>
          <w:sz w:val="24"/>
          <w:szCs w:val="24"/>
          <w:lang w:eastAsia="ru-RU"/>
        </w:rPr>
      </w:pPr>
    </w:p>
    <w:p w:rsidR="009E1AF5" w:rsidRPr="00FB288B" w:rsidRDefault="009E1AF5" w:rsidP="00E93124">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III. Расчетные показатели объектов транспортной инфраструктуры</w:t>
      </w:r>
    </w:p>
    <w:p w:rsidR="00FB288B" w:rsidRDefault="00FB288B" w:rsidP="00E93124">
      <w:pPr>
        <w:pStyle w:val="a3"/>
        <w:jc w:val="center"/>
        <w:rPr>
          <w:rFonts w:ascii="Times New Roman" w:hAnsi="Times New Roman" w:cs="Times New Roman"/>
          <w:b/>
          <w:sz w:val="28"/>
          <w:szCs w:val="28"/>
          <w:lang w:eastAsia="ru-RU"/>
        </w:rPr>
      </w:pPr>
    </w:p>
    <w:p w:rsidR="009E1AF5" w:rsidRPr="00FB288B" w:rsidRDefault="009E1AF5" w:rsidP="00E93124">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10. Внешний транспорт</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10.5. Размеры земельных участков, в том числе полосы отвода для размещения железнодорожных путей, определяются в соответствии с </w:t>
      </w:r>
      <w:hyperlink r:id="rId23" w:history="1">
        <w:r w:rsidRPr="00E93124">
          <w:rPr>
            <w:rFonts w:ascii="Times New Roman" w:hAnsi="Times New Roman" w:cs="Times New Roman"/>
            <w:sz w:val="28"/>
            <w:szCs w:val="28"/>
            <w:lang w:eastAsia="ru-RU"/>
          </w:rPr>
          <w:t>постановлением Правительства Российской Федерации от 12.10.2006 N 611 "О порядке установления и использования полос отвода и охранных зон железных дорог"</w:t>
        </w:r>
      </w:hyperlink>
      <w:r w:rsidRPr="00E93124">
        <w:rPr>
          <w:rFonts w:ascii="Times New Roman" w:hAnsi="Times New Roman" w:cs="Times New Roman"/>
          <w:sz w:val="28"/>
          <w:szCs w:val="28"/>
          <w:lang w:eastAsia="ru-RU"/>
        </w:rPr>
        <w:t>.</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lastRenderedPageBreak/>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w:t>
      </w:r>
      <w:hyperlink r:id="rId24" w:history="1">
        <w:r w:rsidRPr="00E93124">
          <w:rPr>
            <w:rFonts w:ascii="Times New Roman" w:hAnsi="Times New Roman" w:cs="Times New Roman"/>
            <w:sz w:val="28"/>
            <w:szCs w:val="28"/>
            <w:lang w:eastAsia="ru-RU"/>
          </w:rPr>
          <w:t>Градостроительного кодекса Российской Федерации</w:t>
        </w:r>
      </w:hyperlink>
      <w:r w:rsidRPr="00E93124">
        <w:rPr>
          <w:rFonts w:ascii="Times New Roman" w:hAnsi="Times New Roman" w:cs="Times New Roman"/>
          <w:sz w:val="28"/>
          <w:szCs w:val="28"/>
          <w:lang w:eastAsia="ru-RU"/>
        </w:rPr>
        <w:t xml:space="preserve">, </w:t>
      </w:r>
      <w:hyperlink r:id="rId25" w:history="1">
        <w:r w:rsidRPr="00E93124">
          <w:rPr>
            <w:rFonts w:ascii="Times New Roman" w:hAnsi="Times New Roman" w:cs="Times New Roman"/>
            <w:sz w:val="28"/>
            <w:szCs w:val="28"/>
            <w:lang w:eastAsia="ru-RU"/>
          </w:rPr>
          <w:t>Федерального закона от 10.01.2003 N 17-ФЗ "О железнодорожном транспорте в Российской Федерации"</w:t>
        </w:r>
      </w:hyperlink>
      <w:r w:rsidRPr="00E93124">
        <w:rPr>
          <w:rFonts w:ascii="Times New Roman" w:hAnsi="Times New Roman" w:cs="Times New Roman"/>
          <w:sz w:val="28"/>
          <w:szCs w:val="28"/>
          <w:lang w:eastAsia="ru-RU"/>
        </w:rPr>
        <w:t>, СП 119.13330.2012, СП 122.13330.2012.</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10.7. Размещение объектов инфраструктуры железнодорожного транспорта на территориях поселений</w:t>
      </w:r>
      <w:r w:rsidR="00686813" w:rsidRPr="00686813">
        <w:rPr>
          <w:bCs/>
          <w:sz w:val="28"/>
          <w:szCs w:val="28"/>
        </w:rPr>
        <w:t xml:space="preserve"> </w:t>
      </w:r>
      <w:r w:rsidR="00686813" w:rsidRPr="00686813">
        <w:rPr>
          <w:rFonts w:ascii="Times New Roman" w:hAnsi="Times New Roman" w:cs="Times New Roman"/>
          <w:bCs/>
          <w:sz w:val="28"/>
          <w:szCs w:val="28"/>
        </w:rPr>
        <w:t xml:space="preserve">муниципального образования </w:t>
      </w:r>
      <w:r w:rsidR="00686813" w:rsidRPr="00037D5B">
        <w:rPr>
          <w:rFonts w:ascii="Times New Roman" w:hAnsi="Times New Roman" w:cs="Times New Roman"/>
          <w:sz w:val="28"/>
          <w:szCs w:val="28"/>
        </w:rPr>
        <w:t>Бийский</w:t>
      </w:r>
      <w:r w:rsidR="00686813" w:rsidRPr="00686813">
        <w:rPr>
          <w:rFonts w:ascii="Times New Roman" w:hAnsi="Times New Roman" w:cs="Times New Roman"/>
          <w:bCs/>
          <w:color w:val="FF0000"/>
          <w:sz w:val="28"/>
          <w:szCs w:val="28"/>
        </w:rPr>
        <w:t xml:space="preserve"> </w:t>
      </w:r>
      <w:r w:rsidR="00686813" w:rsidRPr="00686813">
        <w:rPr>
          <w:rFonts w:ascii="Times New Roman" w:hAnsi="Times New Roman" w:cs="Times New Roman"/>
          <w:bCs/>
          <w:sz w:val="28"/>
          <w:szCs w:val="28"/>
        </w:rPr>
        <w:t>район</w:t>
      </w:r>
      <w:r w:rsidRPr="00E93124">
        <w:rPr>
          <w:rFonts w:ascii="Times New Roman" w:hAnsi="Times New Roman" w:cs="Times New Roman"/>
          <w:sz w:val="28"/>
          <w:szCs w:val="28"/>
          <w:lang w:eastAsia="ru-RU"/>
        </w:rPr>
        <w:t xml:space="preserve"> Алтайского края должно осуществляться в соответствии с требованиями настоящих нормативов.</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w:t>
      </w:r>
      <w:hyperlink r:id="rId26" w:history="1">
        <w:r w:rsidRPr="00E93124">
          <w:rPr>
            <w:rFonts w:ascii="Times New Roman" w:hAnsi="Times New Roman" w:cs="Times New Roman"/>
            <w:sz w:val="28"/>
            <w:szCs w:val="28"/>
            <w:lang w:eastAsia="ru-RU"/>
          </w:rPr>
          <w:t>постановлением Правительства Российской Федерации от 12.10.2006 N 611 "О порядке установления и использования полос отвода и охранных зон железных дорог"</w:t>
        </w:r>
      </w:hyperlink>
      <w:r w:rsidRPr="00E93124">
        <w:rPr>
          <w:rFonts w:ascii="Times New Roman" w:hAnsi="Times New Roman" w:cs="Times New Roman"/>
          <w:sz w:val="28"/>
          <w:szCs w:val="28"/>
          <w:lang w:eastAsia="ru-RU"/>
        </w:rPr>
        <w:t>.</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10.14. Величина санитарного разрыва для железнодорожных путей определяется в соответствии с требованиями настоящих нормативов, но не </w:t>
      </w:r>
      <w:r w:rsidRPr="00E93124">
        <w:rPr>
          <w:rFonts w:ascii="Times New Roman" w:hAnsi="Times New Roman" w:cs="Times New Roman"/>
          <w:sz w:val="28"/>
          <w:szCs w:val="28"/>
          <w:lang w:eastAsia="ru-RU"/>
        </w:rPr>
        <w:lastRenderedPageBreak/>
        <w:t>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от площади санитарного разрыва.</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10.15. В границах населенных пунктов пересечения железных дорог в одном уровне с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I, II - за пределами территории населенных пунктов;</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III, IV - за пределами жилых зон.</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10.16. В соответствии с </w:t>
      </w:r>
      <w:hyperlink r:id="rId27" w:history="1">
        <w:r w:rsidRPr="00E93124">
          <w:rPr>
            <w:rFonts w:ascii="Times New Roman" w:hAnsi="Times New Roman" w:cs="Times New Roman"/>
            <w:sz w:val="28"/>
            <w:szCs w:val="28"/>
            <w:lang w:eastAsia="ru-RU"/>
          </w:rPr>
          <w:t>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93124">
        <w:rPr>
          <w:rFonts w:ascii="Times New Roman" w:hAnsi="Times New Roman" w:cs="Times New Roman"/>
          <w:sz w:val="28"/>
          <w:szCs w:val="28"/>
          <w:lang w:eastAsia="ru-RU"/>
        </w:rPr>
        <w:t xml:space="preserve"> автомобильные дороги в зависимости от их значения подразделяются на:</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автомобильные дороги федерального значения;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автомобильные дороги регионального или межмуниципального значения;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автомобильные дороги местного значения;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частные автомобильные дороги.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75 м - для автомобильных дорог I и II категорий;</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lastRenderedPageBreak/>
        <w:t>50 м - для автомобильных дорог III, IV и V категорий;</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100 м - для участков автомобильных дорог общего пользования федерального значения, построенных для объездов городов с численностью населения до 250 тыс. человек;</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150 м - для участков автомобильных дорог, построенных для объездов городов с численностью населения свыше 250 тыс. человек.</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10.23. Проектирование автомобильных дорог осуществляются в соответствии с требованиями </w:t>
      </w:r>
      <w:hyperlink r:id="rId28" w:history="1">
        <w:r w:rsidRPr="00E93124">
          <w:rPr>
            <w:rFonts w:ascii="Times New Roman" w:hAnsi="Times New Roman" w:cs="Times New Roman"/>
            <w:sz w:val="28"/>
            <w:szCs w:val="28"/>
            <w:lang w:eastAsia="ru-RU"/>
          </w:rPr>
          <w:t>Градостроительного кодекса Российской Федерации</w:t>
        </w:r>
      </w:hyperlink>
      <w:r w:rsidRPr="00E93124">
        <w:rPr>
          <w:rFonts w:ascii="Times New Roman" w:hAnsi="Times New Roman" w:cs="Times New Roman"/>
          <w:sz w:val="28"/>
          <w:szCs w:val="28"/>
          <w:lang w:eastAsia="ru-RU"/>
        </w:rPr>
        <w:t xml:space="preserve">, </w:t>
      </w:r>
      <w:hyperlink r:id="rId29" w:history="1">
        <w:r w:rsidRPr="00E93124">
          <w:rPr>
            <w:rFonts w:ascii="Times New Roman" w:hAnsi="Times New Roman" w:cs="Times New Roman"/>
            <w:sz w:val="28"/>
            <w:szCs w:val="28"/>
            <w:lang w:eastAsia="ru-RU"/>
          </w:rPr>
          <w:t>Федерального закона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93124">
        <w:rPr>
          <w:rFonts w:ascii="Times New Roman" w:hAnsi="Times New Roman" w:cs="Times New Roman"/>
          <w:sz w:val="28"/>
          <w:szCs w:val="28"/>
          <w:lang w:eastAsia="ru-RU"/>
        </w:rPr>
        <w:t xml:space="preserve">, </w:t>
      </w:r>
      <w:hyperlink r:id="rId30" w:history="1">
        <w:r w:rsidRPr="00E93124">
          <w:rPr>
            <w:rFonts w:ascii="Times New Roman" w:hAnsi="Times New Roman" w:cs="Times New Roman"/>
            <w:sz w:val="28"/>
            <w:szCs w:val="28"/>
            <w:lang w:eastAsia="ru-RU"/>
          </w:rPr>
          <w:t>Федерального закона от 10.12.1995 N 196-ФЗ "О безопасности дорожного движения"</w:t>
        </w:r>
      </w:hyperlink>
      <w:r w:rsidRPr="00E93124">
        <w:rPr>
          <w:rFonts w:ascii="Times New Roman" w:hAnsi="Times New Roman" w:cs="Times New Roman"/>
          <w:sz w:val="28"/>
          <w:szCs w:val="28"/>
          <w:lang w:eastAsia="ru-RU"/>
        </w:rPr>
        <w:t>, СП 34.13330.2012.</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 xml:space="preserve">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31" w:history="1">
        <w:r w:rsidRPr="00E93124">
          <w:rPr>
            <w:rFonts w:ascii="Times New Roman" w:hAnsi="Times New Roman" w:cs="Times New Roman"/>
            <w:sz w:val="28"/>
            <w:szCs w:val="28"/>
            <w:lang w:eastAsia="ru-RU"/>
          </w:rPr>
          <w:t>постановления Правительства Российской Федерации от 02.09.2009 N 717 "О нормах отвода земель для размещения автомобильных дорог и (или) объектов дорожного сервиса"</w:t>
        </w:r>
      </w:hyperlink>
      <w:r w:rsidRPr="00E93124">
        <w:rPr>
          <w:rFonts w:ascii="Times New Roman" w:hAnsi="Times New Roman" w:cs="Times New Roman"/>
          <w:sz w:val="28"/>
          <w:szCs w:val="28"/>
          <w:lang w:eastAsia="ru-RU"/>
        </w:rPr>
        <w:t>.</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t>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w:t>
      </w:r>
    </w:p>
    <w:p w:rsidR="009E1AF5" w:rsidRPr="00E93124" w:rsidRDefault="009E1AF5" w:rsidP="00E93124">
      <w:pPr>
        <w:pStyle w:val="a3"/>
        <w:ind w:firstLine="708"/>
        <w:jc w:val="both"/>
        <w:rPr>
          <w:rFonts w:ascii="Times New Roman" w:hAnsi="Times New Roman" w:cs="Times New Roman"/>
          <w:sz w:val="28"/>
          <w:szCs w:val="28"/>
          <w:lang w:eastAsia="ru-RU"/>
        </w:rPr>
      </w:pPr>
      <w:r w:rsidRPr="00E93124">
        <w:rPr>
          <w:rFonts w:ascii="Times New Roman" w:hAnsi="Times New Roman" w:cs="Times New Roman"/>
          <w:sz w:val="28"/>
          <w:szCs w:val="28"/>
          <w:lang w:eastAsia="ru-RU"/>
        </w:rPr>
        <w:lastRenderedPageBreak/>
        <w:t>10.27. Расстояния от бровки земляного полотна автомобильных дорог до застройки необходимо принимать не менее приведенных в таблице 11.</w:t>
      </w:r>
    </w:p>
    <w:p w:rsidR="00543465" w:rsidRDefault="00543465" w:rsidP="00067610">
      <w:pPr>
        <w:pStyle w:val="a3"/>
        <w:jc w:val="right"/>
        <w:rPr>
          <w:rFonts w:ascii="Times New Roman" w:hAnsi="Times New Roman" w:cs="Times New Roman"/>
          <w:sz w:val="24"/>
          <w:szCs w:val="24"/>
          <w:lang w:eastAsia="ru-RU"/>
        </w:rPr>
      </w:pP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11</w:t>
      </w:r>
    </w:p>
    <w:tbl>
      <w:tblPr>
        <w:tblStyle w:val="a9"/>
        <w:tblW w:w="0" w:type="auto"/>
        <w:tblLook w:val="04A0"/>
      </w:tblPr>
      <w:tblGrid>
        <w:gridCol w:w="2943"/>
        <w:gridCol w:w="3314"/>
        <w:gridCol w:w="3314"/>
      </w:tblGrid>
      <w:tr w:rsidR="00B868ED" w:rsidTr="00B868ED">
        <w:tc>
          <w:tcPr>
            <w:tcW w:w="2943" w:type="dxa"/>
            <w:vAlign w:val="center"/>
          </w:tcPr>
          <w:p w:rsidR="00B868ED" w:rsidRDefault="00B868ED" w:rsidP="00B868ED">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Категория автомобильных дорог</w:t>
            </w:r>
          </w:p>
        </w:tc>
        <w:tc>
          <w:tcPr>
            <w:tcW w:w="6628" w:type="dxa"/>
            <w:gridSpan w:val="2"/>
            <w:vAlign w:val="center"/>
          </w:tcPr>
          <w:p w:rsidR="00B868ED" w:rsidRDefault="00B868ED" w:rsidP="00B868ED">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Расстояние от бровки земляного полотна, м</w:t>
            </w:r>
          </w:p>
        </w:tc>
      </w:tr>
      <w:tr w:rsidR="00B868ED" w:rsidTr="00B868ED">
        <w:tc>
          <w:tcPr>
            <w:tcW w:w="2943" w:type="dxa"/>
          </w:tcPr>
          <w:p w:rsidR="00B868ED" w:rsidRDefault="00B868ED" w:rsidP="00B868ED">
            <w:pPr>
              <w:pStyle w:val="a3"/>
              <w:rPr>
                <w:rFonts w:ascii="Times New Roman" w:hAnsi="Times New Roman" w:cs="Times New Roman"/>
                <w:sz w:val="24"/>
                <w:szCs w:val="24"/>
                <w:lang w:eastAsia="ru-RU"/>
              </w:rPr>
            </w:pPr>
          </w:p>
        </w:tc>
        <w:tc>
          <w:tcPr>
            <w:tcW w:w="3314" w:type="dxa"/>
            <w:vAlign w:val="center"/>
          </w:tcPr>
          <w:p w:rsidR="00B868ED" w:rsidRDefault="00B868ED" w:rsidP="00B868ED">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жилой застройки</w:t>
            </w:r>
          </w:p>
        </w:tc>
        <w:tc>
          <w:tcPr>
            <w:tcW w:w="3314" w:type="dxa"/>
            <w:vAlign w:val="center"/>
          </w:tcPr>
          <w:p w:rsidR="00B868ED" w:rsidRDefault="00B868ED" w:rsidP="00B868ED">
            <w:pPr>
              <w:pStyle w:val="a3"/>
              <w:jc w:val="center"/>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садоводческих огороднических, дачных объединений</w:t>
            </w:r>
          </w:p>
        </w:tc>
      </w:tr>
      <w:tr w:rsidR="00B868ED" w:rsidTr="00A26077">
        <w:tc>
          <w:tcPr>
            <w:tcW w:w="2943"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 II, III</w:t>
            </w:r>
          </w:p>
        </w:tc>
        <w:tc>
          <w:tcPr>
            <w:tcW w:w="3314"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100</w:t>
            </w:r>
          </w:p>
        </w:tc>
        <w:tc>
          <w:tcPr>
            <w:tcW w:w="3314"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50</w:t>
            </w:r>
          </w:p>
        </w:tc>
      </w:tr>
      <w:tr w:rsidR="00B868ED" w:rsidTr="00A26077">
        <w:tc>
          <w:tcPr>
            <w:tcW w:w="2943"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IV</w:t>
            </w:r>
          </w:p>
        </w:tc>
        <w:tc>
          <w:tcPr>
            <w:tcW w:w="3314"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50</w:t>
            </w:r>
          </w:p>
        </w:tc>
        <w:tc>
          <w:tcPr>
            <w:tcW w:w="3314"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25</w:t>
            </w:r>
          </w:p>
        </w:tc>
      </w:tr>
    </w:tbl>
    <w:p w:rsidR="00FE57F2" w:rsidRDefault="00FE57F2" w:rsidP="00FE57F2">
      <w:pPr>
        <w:pStyle w:val="a3"/>
        <w:jc w:val="both"/>
        <w:rPr>
          <w:rFonts w:ascii="Times New Roman" w:hAnsi="Times New Roman" w:cs="Times New Roman"/>
          <w:sz w:val="28"/>
          <w:szCs w:val="28"/>
          <w:lang w:eastAsia="ru-RU"/>
        </w:rPr>
      </w:pPr>
    </w:p>
    <w:p w:rsidR="00FE57F2" w:rsidRP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10.28. Для защиты застройки от шума следует предусматривать мероприятия по шумовой защите, в том числе шумозащитные устройства и полосу зеленых насаждений вдоль дороги шириной не менее 10 м.</w:t>
      </w:r>
    </w:p>
    <w:p w:rsidR="009E1AF5" w:rsidRP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12.</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12</w:t>
      </w:r>
    </w:p>
    <w:tbl>
      <w:tblPr>
        <w:tblStyle w:val="a9"/>
        <w:tblW w:w="0" w:type="auto"/>
        <w:tblLook w:val="04A0"/>
      </w:tblPr>
      <w:tblGrid>
        <w:gridCol w:w="4785"/>
        <w:gridCol w:w="2393"/>
        <w:gridCol w:w="2393"/>
      </w:tblGrid>
      <w:tr w:rsidR="00B868ED" w:rsidTr="00A26077">
        <w:tc>
          <w:tcPr>
            <w:tcW w:w="4785"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Нормируемый показатель</w:t>
            </w:r>
          </w:p>
        </w:tc>
        <w:tc>
          <w:tcPr>
            <w:tcW w:w="4786" w:type="dxa"/>
            <w:gridSpan w:val="2"/>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Рекомендуемое значение показателя</w:t>
            </w:r>
          </w:p>
        </w:tc>
      </w:tr>
      <w:tr w:rsidR="00B868ED" w:rsidTr="00B868ED">
        <w:tc>
          <w:tcPr>
            <w:tcW w:w="4785" w:type="dxa"/>
          </w:tcPr>
          <w:p w:rsidR="00B868ED" w:rsidRDefault="00B868ED" w:rsidP="00B868ED">
            <w:pPr>
              <w:pStyle w:val="a3"/>
              <w:rPr>
                <w:rFonts w:ascii="Times New Roman" w:hAnsi="Times New Roman" w:cs="Times New Roman"/>
                <w:sz w:val="24"/>
                <w:szCs w:val="24"/>
                <w:lang w:eastAsia="ru-RU"/>
              </w:rPr>
            </w:pPr>
          </w:p>
        </w:tc>
        <w:tc>
          <w:tcPr>
            <w:tcW w:w="2393"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новом строительстве</w:t>
            </w:r>
          </w:p>
        </w:tc>
        <w:tc>
          <w:tcPr>
            <w:tcW w:w="2393"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благоустройстве и в стесненных условиях</w:t>
            </w:r>
          </w:p>
        </w:tc>
      </w:tr>
      <w:tr w:rsidR="00B868ED" w:rsidTr="00A26077">
        <w:tc>
          <w:tcPr>
            <w:tcW w:w="4785"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Расчетная скорость движения, км/ч</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 проезжей части,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2,2</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 обочин,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0,25</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0,25</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Наименьший радиус кривых в плане, м</w:t>
            </w: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отсутствии виража</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наличии виража</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Наименьший радиус кривых в продольном профиле, м</w:t>
            </w: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выпуклых</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вогнутых</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Продольный уклон, промилле</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Уклон виража (промилле) при радиусе</w:t>
            </w: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c>
          <w:tcPr>
            <w:tcW w:w="2393" w:type="dxa"/>
          </w:tcPr>
          <w:p w:rsidR="00B868ED" w:rsidRPr="009E1AF5" w:rsidRDefault="00B868ED" w:rsidP="00A26077">
            <w:pPr>
              <w:rPr>
                <w:rFonts w:ascii="Times New Roman" w:eastAsia="Times New Roman" w:hAnsi="Times New Roman" w:cs="Times New Roman"/>
                <w:sz w:val="24"/>
                <w:szCs w:val="24"/>
                <w:lang w:eastAsia="ru-RU"/>
              </w:rPr>
            </w:pP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10 - 50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Габарит по высоте,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B868ED" w:rsidTr="00A26077">
        <w:tc>
          <w:tcPr>
            <w:tcW w:w="47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Минимальное расстояние до препятствия, м</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w:t>
            </w:r>
          </w:p>
        </w:tc>
        <w:tc>
          <w:tcPr>
            <w:tcW w:w="2393"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w:t>
            </w:r>
          </w:p>
        </w:tc>
      </w:tr>
    </w:tbl>
    <w:p w:rsidR="00FE57F2" w:rsidRDefault="00FE57F2" w:rsidP="00FE57F2">
      <w:pPr>
        <w:pStyle w:val="a3"/>
        <w:jc w:val="both"/>
        <w:rPr>
          <w:rFonts w:ascii="Times New Roman" w:hAnsi="Times New Roman" w:cs="Times New Roman"/>
          <w:sz w:val="28"/>
          <w:szCs w:val="28"/>
          <w:lang w:eastAsia="ru-RU"/>
        </w:rPr>
      </w:pP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 xml:space="preserve">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w:t>
      </w:r>
      <w:hyperlink r:id="rId32" w:history="1">
        <w:r w:rsidRPr="00FE57F2">
          <w:rPr>
            <w:rFonts w:ascii="Times New Roman" w:hAnsi="Times New Roman" w:cs="Times New Roman"/>
            <w:sz w:val="28"/>
            <w:szCs w:val="28"/>
            <w:lang w:eastAsia="ru-RU"/>
          </w:rPr>
          <w:t>постановления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hyperlink>
      <w:r w:rsidRPr="00FE57F2">
        <w:rPr>
          <w:rFonts w:ascii="Times New Roman" w:hAnsi="Times New Roman" w:cs="Times New Roman"/>
          <w:sz w:val="28"/>
          <w:szCs w:val="28"/>
          <w:lang w:eastAsia="ru-RU"/>
        </w:rPr>
        <w:t xml:space="preserve">, </w:t>
      </w:r>
      <w:hyperlink r:id="rId33" w:history="1">
        <w:r w:rsidRPr="00FE57F2">
          <w:rPr>
            <w:rFonts w:ascii="Times New Roman" w:hAnsi="Times New Roman" w:cs="Times New Roman"/>
            <w:sz w:val="28"/>
            <w:szCs w:val="28"/>
            <w:lang w:eastAsia="ru-RU"/>
          </w:rPr>
          <w:t>постановления Администрации края от 06.04.2009 N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hyperlink>
      <w:r w:rsidRPr="00FE57F2">
        <w:rPr>
          <w:rFonts w:ascii="Times New Roman" w:hAnsi="Times New Roman" w:cs="Times New Roman"/>
          <w:sz w:val="28"/>
          <w:szCs w:val="28"/>
          <w:lang w:eastAsia="ru-RU"/>
        </w:rPr>
        <w:t>.</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10.31. Размещение объектов дорожного сервиса в границах придорожных полос автомобильных дорог федерального, регионального или местного значения должно осуществляться при условии согласования 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10.32. 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10.34. Предприятия и объекты автосервиса по функциональному значению могут быть разделены на три группы обслуживания:</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 пассажирские перевозки;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2) подвижной состав;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3) грузовые перевозки.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 xml:space="preserve">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w:t>
      </w:r>
      <w:r w:rsidRPr="00FE57F2">
        <w:rPr>
          <w:rFonts w:ascii="Times New Roman" w:hAnsi="Times New Roman" w:cs="Times New Roman"/>
          <w:sz w:val="28"/>
          <w:szCs w:val="28"/>
          <w:lang w:eastAsia="ru-RU"/>
        </w:rPr>
        <w:lastRenderedPageBreak/>
        <w:t>грузовые автостанции, контрольно-диспетчерские пункты, площадки отдыха, площадки-стоянки.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10.39. Автобусные остановки на дорогах I категории следует располагать одну против другой, а на дорогах II - V категорий их следует смещать по ходу движения на расстояние не менее 30 м между ближайшими стенками павильонов.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10.40. На дорогах I - III категорий автобусные остановки следует назначать не чаще чем через 3 км, а в районах, с развитой инфраструктурой туризма и отдыха - 1,5 км.</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10.41. Площадки отдыха, остановки туристского транспорта следует предусматривать через 15 - 20 км на дорогах I и II категорий, 25 - 35 км на дорогах III категории и 45 - 55 км на дорогах IV категории.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5 постов - 0,5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10 постов - 1,0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15 постов - 1,5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25 постов - 2,0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40 постов - 3,5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2 колонки - 0,1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5 колонок - 0,2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7 колонок - 0,3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lastRenderedPageBreak/>
        <w:t>на 9 колонок - 0,35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на 11 колонок - 0,4 га.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10.46. Расстояния от АЗС, станций технического обслуживания и моек автомобилей до границ земельных участков дошкольных образовательных и общеобразовательных организаций, лечебно-профилактических медицинских организаций со стационаром или до стен жилых и других общественных зданий и сооружений следует принимать в соответствии с требованиями СанПиН 2.2.1/2.1.1.1200-03.</w:t>
      </w:r>
    </w:p>
    <w:p w:rsidR="00FE57F2" w:rsidRDefault="00FE57F2" w:rsidP="00FE57F2">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9E1AF5" w:rsidRPr="00FE57F2">
        <w:rPr>
          <w:rFonts w:ascii="Times New Roman" w:hAnsi="Times New Roman" w:cs="Times New Roman"/>
          <w:sz w:val="28"/>
          <w:szCs w:val="28"/>
          <w:lang w:eastAsia="ru-RU"/>
        </w:rPr>
        <w:t xml:space="preserve">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w:t>
      </w:r>
      <w:hyperlink r:id="rId34" w:history="1">
        <w:r w:rsidR="009E1AF5" w:rsidRPr="00FE57F2">
          <w:rPr>
            <w:rFonts w:ascii="Times New Roman" w:hAnsi="Times New Roman" w:cs="Times New Roman"/>
            <w:sz w:val="28"/>
            <w:szCs w:val="28"/>
            <w:lang w:eastAsia="ru-RU"/>
          </w:rPr>
          <w:t>Федерального закона от 22.07.2008 N 123-ФЗ "Технический регламент о требованиях пожарной безопасности"</w:t>
        </w:r>
      </w:hyperlink>
      <w:r w:rsidR="009E1AF5" w:rsidRPr="00FE57F2">
        <w:rPr>
          <w:rFonts w:ascii="Times New Roman" w:hAnsi="Times New Roman" w:cs="Times New Roman"/>
          <w:sz w:val="28"/>
          <w:szCs w:val="28"/>
          <w:lang w:eastAsia="ru-RU"/>
        </w:rPr>
        <w:t>.</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9E1AF5" w:rsidRP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10.49. Ориентировочная площадь отвода участков под строительство предприятий и объектов автосервиса представлена в таблице 13.</w:t>
      </w:r>
    </w:p>
    <w:p w:rsidR="00FB288B" w:rsidRDefault="00FB288B" w:rsidP="00067610">
      <w:pPr>
        <w:pStyle w:val="a3"/>
        <w:jc w:val="right"/>
        <w:rPr>
          <w:rFonts w:ascii="Times New Roman" w:hAnsi="Times New Roman" w:cs="Times New Roman"/>
          <w:sz w:val="24"/>
          <w:szCs w:val="24"/>
          <w:lang w:eastAsia="ru-RU"/>
        </w:rPr>
      </w:pP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13</w:t>
      </w:r>
    </w:p>
    <w:tbl>
      <w:tblPr>
        <w:tblStyle w:val="a9"/>
        <w:tblW w:w="0" w:type="auto"/>
        <w:tblLook w:val="04A0"/>
      </w:tblPr>
      <w:tblGrid>
        <w:gridCol w:w="817"/>
        <w:gridCol w:w="6379"/>
        <w:gridCol w:w="2375"/>
      </w:tblGrid>
      <w:tr w:rsidR="00B868ED" w:rsidTr="00B868ED">
        <w:tc>
          <w:tcPr>
            <w:tcW w:w="817"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N п/п</w:t>
            </w:r>
          </w:p>
        </w:tc>
        <w:tc>
          <w:tcPr>
            <w:tcW w:w="6379"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Наименование</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Ориентировочная площадь земельного участка, га</w:t>
            </w:r>
          </w:p>
        </w:tc>
      </w:tr>
      <w:tr w:rsidR="00B868ED" w:rsidTr="00B868ED">
        <w:tc>
          <w:tcPr>
            <w:tcW w:w="817"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6379"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Автопавильон на 10 пассажиров</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0,08</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Автопавильон на 20 пассажиров</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Пассажирская автостанция (ПАС) вместимостью 10 чел.</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0,45</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ПАС вместимостью 25 чел.</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0,65</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ПАС вместимостью 50 чел.</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0,75</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ПАС вместимостью 75 чел.</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Площадка-стоянка на 5 грузовых автомобилей</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0,03 - 0,08</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Площадка-стоянка на 5 автопоездов</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0,07</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Пост ГИБДД</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Притрассовая площадка отдыха, смотровая эстакада, туалет</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0,01 - 0,04</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Притрассовая площадка отдыха, предприятия торговли и общественного питания, туалет</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0,7 - 1,0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АЗС, туалет, предприятия торговли и общественного питания</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13.</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АЗС, СТО, предприятия торговли и общественного питания, моечный пункт, комнаты отдыха</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Кемпинг, АЗС, СТО, туалет, медицинский пункт, моечный пункт, предприятия торговли и общественного питания, площадка-стоянка</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Мотель, кемпинг, площадка-стоянка, туалет, предприятия торговли и общественного питания, АЗС, СТО, моечный пункт, медицинский пункт</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9,5</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Пассажирская автостанция, площадка-стоянка, предприятия торговли и общественного питания, комнаты отдыха, пост ГИБДД</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0,45 - 0,9</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Автовокзал, площадка-стоянка, предприятия торговли и общественного питания, медицинский пункт, пикет милиции</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r>
      <w:tr w:rsidR="00B868ED" w:rsidTr="00B868ED">
        <w:tc>
          <w:tcPr>
            <w:tcW w:w="817"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c>
          <w:tcPr>
            <w:tcW w:w="6379"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Грузовая автостанция, площадка-стоянка, моечный пункт, комната отдыха, медицинский пункт, туалет</w:t>
            </w:r>
          </w:p>
        </w:tc>
        <w:tc>
          <w:tcPr>
            <w:tcW w:w="2375" w:type="dxa"/>
            <w:vAlign w:val="center"/>
          </w:tcPr>
          <w:p w:rsidR="00B868ED" w:rsidRPr="009E1AF5" w:rsidRDefault="00B868ED" w:rsidP="00B868ED">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2,0 - 4,0</w:t>
            </w:r>
          </w:p>
        </w:tc>
      </w:tr>
    </w:tbl>
    <w:p w:rsidR="00FE57F2" w:rsidRDefault="00FE57F2" w:rsidP="00FE57F2">
      <w:pPr>
        <w:pStyle w:val="a3"/>
        <w:jc w:val="both"/>
        <w:rPr>
          <w:rFonts w:ascii="Times New Roman" w:hAnsi="Times New Roman" w:cs="Times New Roman"/>
          <w:sz w:val="24"/>
          <w:szCs w:val="24"/>
          <w:lang w:eastAsia="ru-RU"/>
        </w:rPr>
      </w:pPr>
    </w:p>
    <w:p w:rsidR="00FE57F2" w:rsidRDefault="009E1AF5" w:rsidP="00FE57F2">
      <w:pPr>
        <w:pStyle w:val="a3"/>
        <w:jc w:val="both"/>
        <w:rPr>
          <w:rFonts w:ascii="Times New Roman" w:hAnsi="Times New Roman" w:cs="Times New Roman"/>
          <w:sz w:val="24"/>
          <w:szCs w:val="24"/>
          <w:lang w:eastAsia="ru-RU"/>
        </w:rPr>
      </w:pPr>
      <w:r w:rsidRPr="00FE57F2">
        <w:rPr>
          <w:rFonts w:ascii="Times New Roman" w:hAnsi="Times New Roman" w:cs="Times New Roman"/>
          <w:sz w:val="24"/>
          <w:szCs w:val="24"/>
          <w:lang w:eastAsia="ru-RU"/>
        </w:rPr>
        <w:t>Примечания:</w:t>
      </w:r>
      <w:r w:rsidRPr="00FE57F2">
        <w:rPr>
          <w:rFonts w:ascii="Times New Roman" w:hAnsi="Times New Roman" w:cs="Times New Roman"/>
          <w:sz w:val="24"/>
          <w:szCs w:val="24"/>
          <w:lang w:eastAsia="ru-RU"/>
        </w:rPr>
        <w:br/>
        <w:t>     </w:t>
      </w:r>
      <w:r w:rsidR="00FE57F2">
        <w:rPr>
          <w:rFonts w:ascii="Times New Roman" w:hAnsi="Times New Roman" w:cs="Times New Roman"/>
          <w:sz w:val="24"/>
          <w:szCs w:val="24"/>
          <w:lang w:eastAsia="ru-RU"/>
        </w:rPr>
        <w:tab/>
      </w:r>
      <w:r w:rsidRPr="00FE57F2">
        <w:rPr>
          <w:rFonts w:ascii="Times New Roman" w:hAnsi="Times New Roman" w:cs="Times New Roman"/>
          <w:sz w:val="24"/>
          <w:szCs w:val="24"/>
          <w:lang w:eastAsia="ru-RU"/>
        </w:rPr>
        <w:t>1. При водоснабжении комплекса от проектируемой артезианской скважины добавлять 1 га к указанной площади.</w:t>
      </w:r>
    </w:p>
    <w:p w:rsidR="00FE57F2" w:rsidRDefault="009E1AF5" w:rsidP="00FE57F2">
      <w:pPr>
        <w:pStyle w:val="a3"/>
        <w:jc w:val="both"/>
        <w:rPr>
          <w:rFonts w:ascii="Times New Roman" w:hAnsi="Times New Roman" w:cs="Times New Roman"/>
          <w:sz w:val="24"/>
          <w:szCs w:val="24"/>
          <w:lang w:eastAsia="ru-RU"/>
        </w:rPr>
      </w:pPr>
      <w:r w:rsidRPr="00FE57F2">
        <w:rPr>
          <w:rFonts w:ascii="Times New Roman" w:hAnsi="Times New Roman" w:cs="Times New Roman"/>
          <w:sz w:val="24"/>
          <w:szCs w:val="24"/>
          <w:lang w:eastAsia="ru-RU"/>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FE57F2" w:rsidRDefault="009E1AF5" w:rsidP="00FE57F2">
      <w:pPr>
        <w:pStyle w:val="a3"/>
        <w:jc w:val="both"/>
        <w:rPr>
          <w:rFonts w:ascii="Times New Roman" w:hAnsi="Times New Roman" w:cs="Times New Roman"/>
          <w:sz w:val="28"/>
          <w:szCs w:val="28"/>
          <w:lang w:eastAsia="ru-RU"/>
        </w:rPr>
      </w:pPr>
      <w:r w:rsidRPr="00FE57F2">
        <w:rPr>
          <w:rFonts w:ascii="Times New Roman" w:hAnsi="Times New Roman" w:cs="Times New Roman"/>
          <w:sz w:val="24"/>
          <w:szCs w:val="24"/>
          <w:lang w:eastAsia="ru-RU"/>
        </w:rPr>
        <w:t>3. При проектировании котельной к площади комплекса добавлять от 0,4 до 0,7 га.</w:t>
      </w:r>
      <w:r w:rsidRPr="00FE57F2">
        <w:rPr>
          <w:rFonts w:ascii="Times New Roman" w:hAnsi="Times New Roman" w:cs="Times New Roman"/>
          <w:sz w:val="24"/>
          <w:szCs w:val="24"/>
          <w:lang w:eastAsia="ru-RU"/>
        </w:rPr>
        <w:br/>
      </w:r>
      <w:r w:rsidRPr="009E1AF5">
        <w:rPr>
          <w:lang w:eastAsia="ru-RU"/>
        </w:rPr>
        <w:br/>
      </w:r>
      <w:r w:rsidRPr="00FE57F2">
        <w:rPr>
          <w:rFonts w:ascii="Times New Roman" w:hAnsi="Times New Roman" w:cs="Times New Roman"/>
          <w:sz w:val="28"/>
          <w:szCs w:val="28"/>
          <w:lang w:eastAsia="ru-RU"/>
        </w:rPr>
        <w:t>     </w:t>
      </w:r>
      <w:r w:rsidR="00FE57F2">
        <w:rPr>
          <w:rFonts w:ascii="Times New Roman" w:hAnsi="Times New Roman" w:cs="Times New Roman"/>
          <w:sz w:val="28"/>
          <w:szCs w:val="28"/>
          <w:lang w:eastAsia="ru-RU"/>
        </w:rPr>
        <w:tab/>
      </w:r>
      <w:r w:rsidRPr="00FE57F2">
        <w:rPr>
          <w:rFonts w:ascii="Times New Roman" w:hAnsi="Times New Roman" w:cs="Times New Roman"/>
          <w:sz w:val="28"/>
          <w:szCs w:val="28"/>
          <w:lang w:eastAsia="ru-RU"/>
        </w:rPr>
        <w:t xml:space="preserve">10.50. Нормативы минимальной обеспеченности населения пунктами технического осмотра на территории </w:t>
      </w:r>
      <w:r w:rsidR="00037D5B" w:rsidRPr="00037D5B">
        <w:rPr>
          <w:rFonts w:ascii="Times New Roman" w:hAnsi="Times New Roman" w:cs="Times New Roman"/>
          <w:sz w:val="28"/>
          <w:szCs w:val="28"/>
        </w:rPr>
        <w:t xml:space="preserve">муниципального образования </w:t>
      </w:r>
      <w:r w:rsidR="00481433">
        <w:rPr>
          <w:rFonts w:ascii="Times New Roman" w:hAnsi="Times New Roman" w:cs="Times New Roman"/>
          <w:sz w:val="28"/>
          <w:szCs w:val="28"/>
        </w:rPr>
        <w:t>Светлоозерский</w:t>
      </w:r>
      <w:r w:rsidR="00037D5B" w:rsidRPr="00037D5B">
        <w:rPr>
          <w:rFonts w:ascii="Times New Roman" w:hAnsi="Times New Roman" w:cs="Times New Roman"/>
          <w:bCs/>
          <w:sz w:val="28"/>
          <w:szCs w:val="28"/>
        </w:rPr>
        <w:t xml:space="preserve"> сельсовет</w:t>
      </w:r>
      <w:r w:rsidR="00037D5B" w:rsidRPr="00037D5B">
        <w:rPr>
          <w:rFonts w:ascii="Times New Roman" w:hAnsi="Times New Roman" w:cs="Times New Roman"/>
          <w:sz w:val="28"/>
          <w:szCs w:val="28"/>
        </w:rPr>
        <w:t xml:space="preserve"> </w:t>
      </w:r>
      <w:r w:rsidR="00686813" w:rsidRPr="00037D5B">
        <w:rPr>
          <w:rFonts w:ascii="Times New Roman" w:hAnsi="Times New Roman" w:cs="Times New Roman"/>
          <w:sz w:val="28"/>
          <w:szCs w:val="28"/>
        </w:rPr>
        <w:t>Бийск</w:t>
      </w:r>
      <w:r w:rsidR="00BB3C99">
        <w:rPr>
          <w:rFonts w:ascii="Times New Roman" w:hAnsi="Times New Roman" w:cs="Times New Roman"/>
          <w:sz w:val="28"/>
          <w:szCs w:val="28"/>
        </w:rPr>
        <w:t>ого</w:t>
      </w:r>
      <w:r w:rsidR="00686813" w:rsidRPr="00037D5B">
        <w:rPr>
          <w:rFonts w:ascii="Times New Roman" w:hAnsi="Times New Roman" w:cs="Times New Roman"/>
          <w:bCs/>
          <w:sz w:val="28"/>
          <w:szCs w:val="28"/>
        </w:rPr>
        <w:t xml:space="preserve"> </w:t>
      </w:r>
      <w:r w:rsidR="00686813" w:rsidRPr="00686813">
        <w:rPr>
          <w:rFonts w:ascii="Times New Roman" w:hAnsi="Times New Roman" w:cs="Times New Roman"/>
          <w:bCs/>
          <w:sz w:val="28"/>
          <w:szCs w:val="28"/>
        </w:rPr>
        <w:t>район</w:t>
      </w:r>
      <w:r w:rsidR="00BB3C99">
        <w:rPr>
          <w:rFonts w:ascii="Times New Roman" w:hAnsi="Times New Roman" w:cs="Times New Roman"/>
          <w:bCs/>
          <w:sz w:val="28"/>
          <w:szCs w:val="28"/>
        </w:rPr>
        <w:t>а</w:t>
      </w:r>
      <w:r w:rsidR="00686813" w:rsidRPr="00FE57F2">
        <w:rPr>
          <w:rFonts w:ascii="Times New Roman" w:hAnsi="Times New Roman" w:cs="Times New Roman"/>
          <w:sz w:val="28"/>
          <w:szCs w:val="28"/>
          <w:lang w:eastAsia="ru-RU"/>
        </w:rPr>
        <w:t xml:space="preserve"> </w:t>
      </w:r>
      <w:r w:rsidRPr="00FE57F2">
        <w:rPr>
          <w:rFonts w:ascii="Times New Roman" w:hAnsi="Times New Roman" w:cs="Times New Roman"/>
          <w:sz w:val="28"/>
          <w:szCs w:val="28"/>
          <w:lang w:eastAsia="ru-RU"/>
        </w:rPr>
        <w:t>Алтайского края в Приложении 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 xml:space="preserve">10.51. Аэродромы и вертодромы следует размещать в соответствии с требованиями </w:t>
      </w:r>
      <w:hyperlink r:id="rId35" w:history="1">
        <w:r w:rsidRPr="00FE57F2">
          <w:rPr>
            <w:rFonts w:ascii="Times New Roman" w:hAnsi="Times New Roman" w:cs="Times New Roman"/>
            <w:sz w:val="28"/>
            <w:szCs w:val="28"/>
            <w:lang w:eastAsia="ru-RU"/>
          </w:rPr>
          <w:t>Федеральных правил использования воздушного пространства Российской Федерации</w:t>
        </w:r>
      </w:hyperlink>
      <w:r w:rsidRPr="00FE57F2">
        <w:rPr>
          <w:rFonts w:ascii="Times New Roman" w:hAnsi="Times New Roman" w:cs="Times New Roman"/>
          <w:sz w:val="28"/>
          <w:szCs w:val="28"/>
          <w:lang w:eastAsia="ru-RU"/>
        </w:rPr>
        <w:t xml:space="preserve">, утвержденных </w:t>
      </w:r>
      <w:hyperlink r:id="rId36" w:history="1">
        <w:r w:rsidRPr="00FE57F2">
          <w:rPr>
            <w:rFonts w:ascii="Times New Roman" w:hAnsi="Times New Roman" w:cs="Times New Roman"/>
            <w:sz w:val="28"/>
            <w:szCs w:val="28"/>
            <w:lang w:eastAsia="ru-RU"/>
          </w:rPr>
          <w:t>постановлением Правительства Российской Федерации от 11.03.2010 N 138</w:t>
        </w:r>
      </w:hyperlink>
      <w:r w:rsidRPr="00FE57F2">
        <w:rPr>
          <w:rFonts w:ascii="Times New Roman" w:hAnsi="Times New Roman" w:cs="Times New Roman"/>
          <w:sz w:val="28"/>
          <w:szCs w:val="28"/>
          <w:lang w:eastAsia="ru-RU"/>
        </w:rPr>
        <w:t>, СП 121.13330.2012, СанПиН 2.2.1/2.1.1.1200-03. 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 xml:space="preserve">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w:t>
      </w:r>
      <w:r w:rsidRPr="00FE57F2">
        <w:rPr>
          <w:rFonts w:ascii="Times New Roman" w:hAnsi="Times New Roman" w:cs="Times New Roman"/>
          <w:sz w:val="28"/>
          <w:szCs w:val="28"/>
          <w:lang w:eastAsia="ru-RU"/>
        </w:rPr>
        <w:lastRenderedPageBreak/>
        <w:t>жилищного строительства и иных объектов без согласования со старшим авиационным начальником аэродрома.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10.54. 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 объектов высотой 50 м и более относительно уровня аэродрома (вертодрома);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3) взрывоопасных объектов;</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4) факельных устройств для аварийного сжигания сбрасываемых газов высотой 50 м и более (с учетом возможной высоты выброса пламени);</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5) промышленных и иных предприятий и сооружений, деятельность которых может привести к ухудшению видимости в районе аэродрома (вертодрома).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10.57. Контрольная точка аэродромов располагается вблизи геометрического центра аэродрома:</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при одной взлетно-посадочной полосе (ВПП) - в ее центре;</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при двух параллельных ВПП - в середине прямой, соединяющей их центры;</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при двух непараллельных ВПП - в точке пересечения перпендикуляров, восстановленных из центров ВПП.</w:t>
      </w:r>
    </w:p>
    <w:p w:rsidR="00FE57F2"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A94E54"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 xml:space="preserve">10.59. Размещение объектов водного транспорта осуществляется с учетом требований </w:t>
      </w:r>
      <w:r w:rsidR="009A4737" w:rsidRPr="00FE57F2">
        <w:rPr>
          <w:rFonts w:ascii="Times New Roman" w:hAnsi="Times New Roman" w:cs="Times New Roman"/>
          <w:sz w:val="28"/>
          <w:szCs w:val="28"/>
          <w:lang w:eastAsia="ru-RU"/>
        </w:rPr>
        <w:fldChar w:fldCharType="begin"/>
      </w:r>
      <w:r w:rsidRPr="00FE57F2">
        <w:rPr>
          <w:rFonts w:ascii="Times New Roman" w:hAnsi="Times New Roman" w:cs="Times New Roman"/>
          <w:sz w:val="28"/>
          <w:szCs w:val="28"/>
          <w:lang w:eastAsia="ru-RU"/>
        </w:rPr>
        <w:instrText xml:space="preserve"> HYPERLINK "http://docs.cntd.ru/document/901782478" </w:instrText>
      </w:r>
      <w:r w:rsidR="009A4737" w:rsidRPr="00FE57F2">
        <w:rPr>
          <w:rFonts w:ascii="Times New Roman" w:hAnsi="Times New Roman" w:cs="Times New Roman"/>
          <w:sz w:val="28"/>
          <w:szCs w:val="28"/>
          <w:lang w:eastAsia="ru-RU"/>
        </w:rPr>
        <w:fldChar w:fldCharType="separate"/>
      </w:r>
      <w:r w:rsidRPr="00FE57F2">
        <w:rPr>
          <w:rFonts w:ascii="Times New Roman" w:hAnsi="Times New Roman" w:cs="Times New Roman"/>
          <w:sz w:val="28"/>
          <w:szCs w:val="28"/>
          <w:lang w:eastAsia="ru-RU"/>
        </w:rPr>
        <w:t>Кодекса внутреннего водного транспорта Российской Федерации от 07.03.2001 N 24-ФЗ.</w:t>
      </w:r>
      <w:r w:rsidR="00A94E54">
        <w:rPr>
          <w:rFonts w:ascii="Times New Roman" w:hAnsi="Times New Roman" w:cs="Times New Roman"/>
          <w:sz w:val="28"/>
          <w:szCs w:val="28"/>
          <w:lang w:eastAsia="ru-RU"/>
        </w:rPr>
        <w:t xml:space="preserve">  </w:t>
      </w:r>
    </w:p>
    <w:p w:rsidR="009E1AF5" w:rsidRDefault="009E1AF5" w:rsidP="00FE57F2">
      <w:pPr>
        <w:pStyle w:val="a3"/>
        <w:ind w:firstLine="708"/>
        <w:jc w:val="both"/>
        <w:rPr>
          <w:rFonts w:ascii="Times New Roman" w:hAnsi="Times New Roman" w:cs="Times New Roman"/>
          <w:sz w:val="28"/>
          <w:szCs w:val="28"/>
          <w:lang w:eastAsia="ru-RU"/>
        </w:rPr>
      </w:pPr>
      <w:r w:rsidRPr="00FE57F2">
        <w:rPr>
          <w:rFonts w:ascii="Times New Roman" w:hAnsi="Times New Roman" w:cs="Times New Roman"/>
          <w:sz w:val="28"/>
          <w:szCs w:val="28"/>
          <w:lang w:eastAsia="ru-RU"/>
        </w:rPr>
        <w:t>10.60</w:t>
      </w:r>
      <w:r w:rsidR="009A4737" w:rsidRPr="00FE57F2">
        <w:rPr>
          <w:rFonts w:ascii="Times New Roman" w:hAnsi="Times New Roman" w:cs="Times New Roman"/>
          <w:sz w:val="28"/>
          <w:szCs w:val="28"/>
          <w:lang w:eastAsia="ru-RU"/>
        </w:rPr>
        <w:fldChar w:fldCharType="end"/>
      </w:r>
      <w:r w:rsidRPr="00FE57F2">
        <w:rPr>
          <w:rFonts w:ascii="Times New Roman" w:hAnsi="Times New Roman" w:cs="Times New Roman"/>
          <w:sz w:val="28"/>
          <w:szCs w:val="28"/>
          <w:lang w:eastAsia="ru-RU"/>
        </w:rPr>
        <w:t xml:space="preserve">. Речные порты следует размещать на расстоянии не менее 100 м от жилой застройки. Расстояние от границ специализированных речных портов до жилой застройки следует принимать в соответствии с СанПиН 2.2.1/2.1.1.1200-03. Береговые базы и места стоянки маломерных судов, принадлежащих спортивным клубам и отдельным гражданам, следует </w:t>
      </w:r>
      <w:r w:rsidRPr="00FE57F2">
        <w:rPr>
          <w:rFonts w:ascii="Times New Roman" w:hAnsi="Times New Roman" w:cs="Times New Roman"/>
          <w:sz w:val="28"/>
          <w:szCs w:val="28"/>
          <w:lang w:eastAsia="ru-RU"/>
        </w:rPr>
        <w:lastRenderedPageBreak/>
        <w:t>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 м, спортивного - 75 кв. м.</w:t>
      </w:r>
    </w:p>
    <w:p w:rsidR="00A94E54" w:rsidRDefault="00A94E54" w:rsidP="00FE57F2">
      <w:pPr>
        <w:pStyle w:val="a3"/>
        <w:ind w:firstLine="708"/>
        <w:jc w:val="both"/>
        <w:rPr>
          <w:rFonts w:ascii="Times New Roman" w:hAnsi="Times New Roman" w:cs="Times New Roman"/>
          <w:sz w:val="28"/>
          <w:szCs w:val="28"/>
          <w:lang w:eastAsia="ru-RU"/>
        </w:rPr>
      </w:pPr>
    </w:p>
    <w:p w:rsidR="009E1AF5" w:rsidRPr="00FB288B" w:rsidRDefault="009E1AF5" w:rsidP="00F136CB">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11. Транспорт и улично-дорожная сеть населенных пунктов</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 Затраты времени в городах на передвижение от мест проживания до мест работы для 90% трудящихся (в один конец) не должны превышать для городов с населением: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более 500 тыс. человек - 40 минут;</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от 250 до 500 тыс. человек - 37 минут;</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от 100 до 250 тыс. человек - 35 минут;</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100 и менее тыс. человек - 30 минут.</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 Для ежедневно приезжающих на работу в город-центр из других поселений указанные нормы затрат времени допускается увеличивать, но не более чем в два раза.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городов указанные нормы затрат времени следует интерполировать.</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11.5. Пропускную способность сети улиц, дорог и транспортных пересечений, число мест хранения автомобилей в городских и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50 - 100 единиц для городов с населением свыше 100 тыс. человек и 100 - 150 единиц для остальных поселений.</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11.6. Число автомобилей, прибывающих в город из других поселений системы расселения, и транзитных определяется специальным расчетом.</w:t>
      </w:r>
    </w:p>
    <w:p w:rsidR="009E1AF5" w:rsidRP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 xml:space="preserve">11.7.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w:t>
      </w:r>
      <w:r w:rsidRPr="00F136CB">
        <w:rPr>
          <w:rFonts w:ascii="Times New Roman" w:hAnsi="Times New Roman" w:cs="Times New Roman"/>
          <w:sz w:val="28"/>
          <w:szCs w:val="28"/>
          <w:lang w:eastAsia="ru-RU"/>
        </w:rPr>
        <w:lastRenderedPageBreak/>
        <w:t>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14.</w:t>
      </w:r>
    </w:p>
    <w:p w:rsidR="009E1AF5" w:rsidRPr="00067610" w:rsidRDefault="009E1AF5" w:rsidP="00067610">
      <w:pPr>
        <w:pStyle w:val="a3"/>
        <w:jc w:val="right"/>
        <w:rPr>
          <w:rFonts w:ascii="Times New Roman" w:hAnsi="Times New Roman" w:cs="Times New Roman"/>
          <w:sz w:val="24"/>
          <w:szCs w:val="24"/>
          <w:lang w:eastAsia="ru-RU"/>
        </w:rPr>
      </w:pPr>
      <w:r w:rsidRPr="00067610">
        <w:rPr>
          <w:rFonts w:ascii="Times New Roman" w:hAnsi="Times New Roman" w:cs="Times New Roman"/>
          <w:sz w:val="24"/>
          <w:szCs w:val="24"/>
          <w:lang w:eastAsia="ru-RU"/>
        </w:rPr>
        <w:t>Таблица 14</w:t>
      </w:r>
    </w:p>
    <w:tbl>
      <w:tblPr>
        <w:tblStyle w:val="a9"/>
        <w:tblW w:w="0" w:type="auto"/>
        <w:tblLook w:val="04A0"/>
      </w:tblPr>
      <w:tblGrid>
        <w:gridCol w:w="3085"/>
        <w:gridCol w:w="6486"/>
      </w:tblGrid>
      <w:tr w:rsidR="00B868ED" w:rsidTr="00A26077">
        <w:tc>
          <w:tcPr>
            <w:tcW w:w="3085"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Категория дорог и улиц</w:t>
            </w:r>
          </w:p>
        </w:tc>
        <w:tc>
          <w:tcPr>
            <w:tcW w:w="6486"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Основное назначение дорог и улиц</w:t>
            </w:r>
          </w:p>
        </w:tc>
      </w:tr>
      <w:tr w:rsidR="00B868ED" w:rsidTr="00B868ED">
        <w:tc>
          <w:tcPr>
            <w:tcW w:w="3085"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6486" w:type="dxa"/>
          </w:tcPr>
          <w:p w:rsidR="00B868ED" w:rsidRPr="009E1AF5" w:rsidRDefault="00B868ED"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r>
      <w:tr w:rsidR="00B868ED" w:rsidTr="00B868ED">
        <w:tc>
          <w:tcPr>
            <w:tcW w:w="9571" w:type="dxa"/>
            <w:gridSpan w:val="2"/>
            <w:vAlign w:val="center"/>
          </w:tcPr>
          <w:p w:rsidR="00B868ED" w:rsidRPr="009E1AF5" w:rsidRDefault="00B868ED" w:rsidP="00B868ED">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Магистральные дороги</w:t>
            </w:r>
          </w:p>
        </w:tc>
      </w:tr>
      <w:tr w:rsidR="00B868ED" w:rsidTr="00A26077">
        <w:tc>
          <w:tcPr>
            <w:tcW w:w="3085"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Скоростного движения</w:t>
            </w:r>
          </w:p>
        </w:tc>
        <w:tc>
          <w:tcPr>
            <w:tcW w:w="6486" w:type="dxa"/>
          </w:tcPr>
          <w:p w:rsidR="00B868ED" w:rsidRPr="009E1AF5" w:rsidRDefault="00B868ED"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скоростная транспортная связь между удаленными промышленными и планировочными районами в крупнейших и крупных городах; выходы на внешние автомобильные дороги, к аэропортам, крупным зонам массового отдыха и поселениям в системе расселения. Пересечения с магистральными улицами и дорогами в разных уровнях</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Регулируемого движения</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связь между районами города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как правило, в одном уровне</w:t>
            </w:r>
          </w:p>
        </w:tc>
      </w:tr>
      <w:tr w:rsidR="00E5678C" w:rsidTr="00A26077">
        <w:tc>
          <w:tcPr>
            <w:tcW w:w="9571" w:type="dxa"/>
            <w:gridSpan w:val="2"/>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Магистральные улицы общегородского значения</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Непрерывного движения</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связь между жилыми, промышленными районами и общественными центрами в крупнейших, крупных и больших городах,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Регулируемого движения</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связь между жилыми, промышленными районами и центром города,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r>
      <w:tr w:rsidR="00E5678C" w:rsidTr="00A26077">
        <w:tc>
          <w:tcPr>
            <w:tcW w:w="9571" w:type="dxa"/>
            <w:gridSpan w:val="2"/>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Магистральные улицы районного значения</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Транспортно-пешеходные</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Пешеходно-транспортные</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пешеходная и транспортная связи (преимущественно общественный пассажирский транспорт) в пределах планировочного района</w:t>
            </w:r>
          </w:p>
        </w:tc>
      </w:tr>
      <w:tr w:rsidR="00E5678C" w:rsidTr="00A26077">
        <w:tc>
          <w:tcPr>
            <w:tcW w:w="9571" w:type="dxa"/>
            <w:gridSpan w:val="2"/>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и дороги местного значения</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в жилой застройке</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и дороги в научно-производственных, промышленных и коммунально-складских зонах (районах)</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Пешеходные улицы и </w:t>
            </w:r>
            <w:r w:rsidRPr="009E1AF5">
              <w:rPr>
                <w:rFonts w:ascii="Times New Roman" w:eastAsia="Times New Roman" w:hAnsi="Times New Roman" w:cs="Times New Roman"/>
                <w:sz w:val="24"/>
                <w:szCs w:val="24"/>
                <w:lang w:eastAsia="ru-RU"/>
              </w:rPr>
              <w:lastRenderedPageBreak/>
              <w:t>дороги</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 xml:space="preserve">пешеходная связь с местами приложения труда, </w:t>
            </w:r>
            <w:r w:rsidRPr="009E1AF5">
              <w:rPr>
                <w:rFonts w:ascii="Times New Roman" w:eastAsia="Times New Roman" w:hAnsi="Times New Roman" w:cs="Times New Roman"/>
                <w:sz w:val="24"/>
                <w:szCs w:val="24"/>
                <w:lang w:eastAsia="ru-RU"/>
              </w:rPr>
              <w:lastRenderedPageBreak/>
              <w:t>организациями обслуживания, в том числе в пределах общественных центров, местами отдыха и остановочными пунктами общественного транспорта</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Парковые дороги</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транспортная связь в пределах территории парков и лесопарков преимущественно для движения легковых автомобилей</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Проезды</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подъезд транспортных средств к жилым и общественным зданиям, организациям и другим объектам городской застройки внутри районов, микрорайонов, кварталов</w:t>
            </w:r>
          </w:p>
        </w:tc>
      </w:tr>
      <w:tr w:rsidR="00E5678C" w:rsidTr="00A26077">
        <w:tc>
          <w:tcPr>
            <w:tcW w:w="3085"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Велосипедные дорожки</w:t>
            </w:r>
          </w:p>
        </w:tc>
        <w:tc>
          <w:tcPr>
            <w:tcW w:w="6486"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E5678C" w:rsidRDefault="00E5678C" w:rsidP="00F136CB">
      <w:pPr>
        <w:pStyle w:val="a3"/>
        <w:jc w:val="both"/>
        <w:rPr>
          <w:rFonts w:ascii="Times New Roman" w:hAnsi="Times New Roman" w:cs="Times New Roman"/>
          <w:sz w:val="24"/>
          <w:szCs w:val="24"/>
          <w:lang w:eastAsia="ru-RU"/>
        </w:rPr>
      </w:pPr>
    </w:p>
    <w:p w:rsidR="00F136CB" w:rsidRDefault="009E1AF5" w:rsidP="00F136CB">
      <w:pPr>
        <w:pStyle w:val="a3"/>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Примечания:</w:t>
      </w:r>
      <w:r w:rsidRPr="00F136CB">
        <w:rPr>
          <w:rFonts w:ascii="Times New Roman" w:hAnsi="Times New Roman" w:cs="Times New Roman"/>
          <w:sz w:val="24"/>
          <w:szCs w:val="24"/>
          <w:lang w:eastAsia="ru-RU"/>
        </w:rPr>
        <w:br/>
        <w:t>     </w:t>
      </w:r>
      <w:r w:rsidR="00F136CB">
        <w:rPr>
          <w:rFonts w:ascii="Times New Roman" w:hAnsi="Times New Roman" w:cs="Times New Roman"/>
          <w:sz w:val="24"/>
          <w:szCs w:val="24"/>
          <w:lang w:eastAsia="ru-RU"/>
        </w:rPr>
        <w:tab/>
      </w:r>
      <w:r w:rsidRPr="00F136CB">
        <w:rPr>
          <w:rFonts w:ascii="Times New Roman" w:hAnsi="Times New Roman" w:cs="Times New Roman"/>
          <w:sz w:val="24"/>
          <w:szCs w:val="24"/>
          <w:lang w:eastAsia="ru-RU"/>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2. В зависимости от величины и планировочной структуры городов, объемов движения указанные основные категории улиц и дорог допускается дополнять или применять их неполный состав. Если расчетные затраты времени на трудовые передвижения превышают установленные настоящими нормами, допускается при наличии специальных обоснований принимать категории магистральных улиц и дорог, приведенные в настоящей таблице, для групп городов с большей численностью населения.</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3.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трамвайно-пешеходного, троллейбусно-пешеходного или автобусно-пешеходного движений.</w:t>
      </w:r>
    </w:p>
    <w:p w:rsidR="009E1AF5" w:rsidRP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4"/>
          <w:szCs w:val="24"/>
          <w:lang w:eastAsia="ru-RU"/>
        </w:rPr>
        <w:t>4. В зоне исторической застройки городов следует предусматривать исключение или сокращение объемов движения наземного транспорта через территорию исторического ядра общегородского центра: устройство обходных магистральных улиц, улиц с ограниченным движением транспорта, пешеходных улиц и зон; размещение стоянок автомобилей преимущественно по периметру этого ядра.</w:t>
      </w:r>
      <w:r w:rsidRPr="00F136CB">
        <w:rPr>
          <w:rFonts w:ascii="Times New Roman" w:hAnsi="Times New Roman" w:cs="Times New Roman"/>
          <w:sz w:val="24"/>
          <w:szCs w:val="24"/>
          <w:lang w:eastAsia="ru-RU"/>
        </w:rPr>
        <w:br/>
      </w:r>
      <w:r w:rsidRPr="00F136CB">
        <w:rPr>
          <w:rFonts w:ascii="Times New Roman" w:hAnsi="Times New Roman" w:cs="Times New Roman"/>
          <w:sz w:val="28"/>
          <w:szCs w:val="28"/>
          <w:lang w:eastAsia="ru-RU"/>
        </w:rPr>
        <w:br/>
        <w:t>     </w:t>
      </w:r>
      <w:r w:rsidR="00F136CB">
        <w:rPr>
          <w:rFonts w:ascii="Times New Roman" w:hAnsi="Times New Roman" w:cs="Times New Roman"/>
          <w:sz w:val="28"/>
          <w:szCs w:val="28"/>
          <w:lang w:eastAsia="ru-RU"/>
        </w:rPr>
        <w:tab/>
      </w:r>
      <w:r w:rsidRPr="00F136CB">
        <w:rPr>
          <w:rFonts w:ascii="Times New Roman" w:hAnsi="Times New Roman" w:cs="Times New Roman"/>
          <w:sz w:val="28"/>
          <w:szCs w:val="28"/>
          <w:lang w:eastAsia="ru-RU"/>
        </w:rPr>
        <w:t>11.8. Расчетные параметры улиц и дорог городов следует принимать по таблице 15, сельских поселений - по таблице 16.</w:t>
      </w:r>
    </w:p>
    <w:p w:rsidR="009E1AF5" w:rsidRPr="00E5678C" w:rsidRDefault="009E1AF5" w:rsidP="00F136CB">
      <w:pPr>
        <w:pStyle w:val="a3"/>
        <w:jc w:val="right"/>
        <w:rPr>
          <w:rFonts w:ascii="Times New Roman" w:eastAsia="Times New Roman" w:hAnsi="Times New Roman" w:cs="Times New Roman"/>
          <w:sz w:val="24"/>
          <w:szCs w:val="24"/>
          <w:lang w:eastAsia="ru-RU"/>
        </w:rPr>
      </w:pPr>
      <w:r w:rsidRPr="00E5678C">
        <w:rPr>
          <w:rFonts w:ascii="Times New Roman" w:eastAsia="Times New Roman" w:hAnsi="Times New Roman" w:cs="Times New Roman"/>
          <w:sz w:val="24"/>
          <w:szCs w:val="24"/>
          <w:lang w:eastAsia="ru-RU"/>
        </w:rPr>
        <w:t>Таблица 15</w:t>
      </w:r>
    </w:p>
    <w:tbl>
      <w:tblPr>
        <w:tblStyle w:val="a9"/>
        <w:tblW w:w="0" w:type="auto"/>
        <w:tblLayout w:type="fixed"/>
        <w:tblLook w:val="04A0"/>
      </w:tblPr>
      <w:tblGrid>
        <w:gridCol w:w="1809"/>
        <w:gridCol w:w="1276"/>
        <w:gridCol w:w="1134"/>
        <w:gridCol w:w="992"/>
        <w:gridCol w:w="1502"/>
        <w:gridCol w:w="1455"/>
        <w:gridCol w:w="1403"/>
      </w:tblGrid>
      <w:tr w:rsidR="00E5678C" w:rsidRPr="00E5678C" w:rsidTr="00C908F0">
        <w:tc>
          <w:tcPr>
            <w:tcW w:w="1809" w:type="dxa"/>
            <w:vAlign w:val="center"/>
          </w:tcPr>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Категория</w:t>
            </w:r>
          </w:p>
          <w:p w:rsidR="00E5678C" w:rsidRPr="00E5678C" w:rsidRDefault="00E5678C" w:rsidP="00E5678C">
            <w:pPr>
              <w:pStyle w:val="a3"/>
              <w:jc w:val="center"/>
              <w:rPr>
                <w:lang w:eastAsia="ru-RU"/>
              </w:rPr>
            </w:pPr>
            <w:r w:rsidRPr="00E5678C">
              <w:rPr>
                <w:rFonts w:ascii="Times New Roman" w:hAnsi="Times New Roman" w:cs="Times New Roman"/>
                <w:lang w:eastAsia="ru-RU"/>
              </w:rPr>
              <w:t>дорог и улиц</w:t>
            </w:r>
          </w:p>
        </w:tc>
        <w:tc>
          <w:tcPr>
            <w:tcW w:w="1276" w:type="dxa"/>
            <w:vAlign w:val="center"/>
          </w:tcPr>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Расчетная скорость движения, км/ч</w:t>
            </w:r>
          </w:p>
        </w:tc>
        <w:tc>
          <w:tcPr>
            <w:tcW w:w="1134" w:type="dxa"/>
            <w:vAlign w:val="center"/>
          </w:tcPr>
          <w:p w:rsidR="00C908F0"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Ширина полосы движе</w:t>
            </w:r>
          </w:p>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ния, м</w:t>
            </w:r>
          </w:p>
        </w:tc>
        <w:tc>
          <w:tcPr>
            <w:tcW w:w="992" w:type="dxa"/>
            <w:vAlign w:val="center"/>
          </w:tcPr>
          <w:p w:rsidR="00C908F0"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Число полос движе</w:t>
            </w:r>
          </w:p>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ния</w:t>
            </w:r>
          </w:p>
        </w:tc>
        <w:tc>
          <w:tcPr>
            <w:tcW w:w="1502" w:type="dxa"/>
            <w:vAlign w:val="center"/>
          </w:tcPr>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Наименьший радиус кривых в плане, м</w:t>
            </w:r>
          </w:p>
        </w:tc>
        <w:tc>
          <w:tcPr>
            <w:tcW w:w="1455" w:type="dxa"/>
            <w:vAlign w:val="center"/>
          </w:tcPr>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Наибольший продольный уклон, промилле</w:t>
            </w:r>
          </w:p>
        </w:tc>
        <w:tc>
          <w:tcPr>
            <w:tcW w:w="1403" w:type="dxa"/>
            <w:vAlign w:val="center"/>
          </w:tcPr>
          <w:p w:rsidR="00E5678C" w:rsidRPr="00E5678C" w:rsidRDefault="00E5678C" w:rsidP="00E5678C">
            <w:pPr>
              <w:pStyle w:val="a3"/>
              <w:jc w:val="center"/>
              <w:rPr>
                <w:rFonts w:ascii="Times New Roman" w:hAnsi="Times New Roman" w:cs="Times New Roman"/>
                <w:lang w:eastAsia="ru-RU"/>
              </w:rPr>
            </w:pPr>
            <w:r w:rsidRPr="00E5678C">
              <w:rPr>
                <w:rFonts w:ascii="Times New Roman" w:hAnsi="Times New Roman" w:cs="Times New Roman"/>
                <w:lang w:eastAsia="ru-RU"/>
              </w:rPr>
              <w:t>Ширина пешеходной части тротуара, м</w:t>
            </w:r>
          </w:p>
        </w:tc>
      </w:tr>
      <w:tr w:rsidR="00E5678C" w:rsidTr="00C908F0">
        <w:tc>
          <w:tcPr>
            <w:tcW w:w="1809"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r>
      <w:tr w:rsidR="00E5678C" w:rsidTr="00E5678C">
        <w:tc>
          <w:tcPr>
            <w:tcW w:w="9571" w:type="dxa"/>
            <w:gridSpan w:val="7"/>
            <w:vAlign w:val="center"/>
          </w:tcPr>
          <w:p w:rsidR="00E5678C" w:rsidRDefault="00E5678C" w:rsidP="00E5678C">
            <w:pPr>
              <w:pStyle w:val="a3"/>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Магистральные дороги</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скоростного движения</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3,75</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4 - 8</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600</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регулируемого движения</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2 - 6</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E5678C" w:rsidTr="00E5678C">
        <w:tc>
          <w:tcPr>
            <w:tcW w:w="9571" w:type="dxa"/>
            <w:gridSpan w:val="7"/>
            <w:vAlign w:val="center"/>
          </w:tcPr>
          <w:p w:rsidR="00E5678C" w:rsidRPr="009E1AF5" w:rsidRDefault="00E5678C" w:rsidP="00E5678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Магистральные улицы общегородского значения</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непрерывного движения</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3,75</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4 - 8</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регулируемого </w:t>
            </w:r>
            <w:r w:rsidRPr="009E1AF5">
              <w:rPr>
                <w:rFonts w:ascii="Times New Roman" w:eastAsia="Times New Roman" w:hAnsi="Times New Roman" w:cs="Times New Roman"/>
                <w:sz w:val="24"/>
                <w:szCs w:val="24"/>
                <w:lang w:eastAsia="ru-RU"/>
              </w:rPr>
              <w:lastRenderedPageBreak/>
              <w:t>движения</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80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4 - 8</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E5678C" w:rsidTr="00E5678C">
        <w:tc>
          <w:tcPr>
            <w:tcW w:w="9571" w:type="dxa"/>
            <w:gridSpan w:val="7"/>
            <w:vAlign w:val="center"/>
          </w:tcPr>
          <w:p w:rsidR="00E5678C" w:rsidRPr="009E1AF5" w:rsidRDefault="00E5678C" w:rsidP="00E5678C">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Магистральные улицы районного значения</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транспортно-пешеходные</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2 - 4</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250</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2,25</w:t>
            </w:r>
          </w:p>
        </w:tc>
      </w:tr>
      <w:tr w:rsidR="00E5678C" w:rsidTr="00C908F0">
        <w:tc>
          <w:tcPr>
            <w:tcW w:w="1809" w:type="dxa"/>
          </w:tcPr>
          <w:p w:rsidR="00E5678C" w:rsidRPr="009E1AF5" w:rsidRDefault="00E5678C"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пешеходно-транспортные</w:t>
            </w:r>
          </w:p>
        </w:tc>
        <w:tc>
          <w:tcPr>
            <w:tcW w:w="1276"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34"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c>
          <w:tcPr>
            <w:tcW w:w="99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02"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125</w:t>
            </w:r>
          </w:p>
        </w:tc>
        <w:tc>
          <w:tcPr>
            <w:tcW w:w="1455"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03" w:type="dxa"/>
            <w:vAlign w:val="center"/>
          </w:tcPr>
          <w:p w:rsidR="00E5678C" w:rsidRPr="009E1AF5" w:rsidRDefault="00E5678C" w:rsidP="00E5678C">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C908F0" w:rsidTr="00C908F0">
        <w:tc>
          <w:tcPr>
            <w:tcW w:w="9571" w:type="dxa"/>
            <w:gridSpan w:val="7"/>
            <w:vAlign w:val="center"/>
          </w:tcPr>
          <w:p w:rsidR="00C908F0" w:rsidRPr="009E1AF5" w:rsidRDefault="00C908F0" w:rsidP="00C908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и дороги местного значения</w:t>
            </w: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в жилой застройке</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2 - 3 &lt;*&gt;</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w:t>
            </w:r>
          </w:p>
        </w:tc>
        <w:tc>
          <w:tcPr>
            <w:tcW w:w="1403"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улицы и дороги научно-производственных, промышленных и коммунально-складских районов</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c>
          <w:tcPr>
            <w:tcW w:w="1403"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2 - 4</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403" w:type="dxa"/>
            <w:vAlign w:val="center"/>
          </w:tcPr>
          <w:p w:rsidR="00C908F0" w:rsidRPr="009E1AF5" w:rsidRDefault="00C908F0" w:rsidP="00C908F0">
            <w:pPr>
              <w:jc w:val="center"/>
              <w:rPr>
                <w:rFonts w:ascii="Times New Roman" w:eastAsia="Times New Roman" w:hAnsi="Times New Roman" w:cs="Times New Roman"/>
                <w:sz w:val="24"/>
                <w:szCs w:val="24"/>
                <w:lang w:eastAsia="ru-RU"/>
              </w:rPr>
            </w:pP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2 - 4</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403" w:type="dxa"/>
            <w:vAlign w:val="center"/>
          </w:tcPr>
          <w:p w:rsidR="00C908F0" w:rsidRPr="009E1AF5" w:rsidRDefault="00C908F0" w:rsidP="00C908F0">
            <w:pPr>
              <w:jc w:val="center"/>
              <w:rPr>
                <w:rFonts w:ascii="Times New Roman" w:eastAsia="Times New Roman" w:hAnsi="Times New Roman" w:cs="Times New Roman"/>
                <w:sz w:val="24"/>
                <w:szCs w:val="24"/>
                <w:lang w:eastAsia="ru-RU"/>
              </w:rPr>
            </w:pP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парковые дороги</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75</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c>
          <w:tcPr>
            <w:tcW w:w="1403"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C908F0" w:rsidTr="00C908F0">
        <w:tc>
          <w:tcPr>
            <w:tcW w:w="9571" w:type="dxa"/>
            <w:gridSpan w:val="7"/>
            <w:vAlign w:val="center"/>
          </w:tcPr>
          <w:p w:rsidR="00C908F0" w:rsidRPr="009E1AF5" w:rsidRDefault="00C908F0" w:rsidP="00C908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Проезды</w:t>
            </w: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основные</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2,75</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w:t>
            </w:r>
          </w:p>
        </w:tc>
        <w:tc>
          <w:tcPr>
            <w:tcW w:w="1403"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C908F0" w:rsidTr="00C908F0">
        <w:tc>
          <w:tcPr>
            <w:tcW w:w="1809" w:type="dxa"/>
          </w:tcPr>
          <w:p w:rsidR="00C908F0" w:rsidRPr="00C908F0" w:rsidRDefault="00C908F0" w:rsidP="00C908F0">
            <w:pPr>
              <w:pStyle w:val="a3"/>
              <w:rPr>
                <w:rFonts w:ascii="Times New Roman" w:hAnsi="Times New Roman" w:cs="Times New Roman"/>
                <w:sz w:val="24"/>
                <w:szCs w:val="24"/>
                <w:lang w:eastAsia="ru-RU"/>
              </w:rPr>
            </w:pPr>
            <w:r w:rsidRPr="00C908F0">
              <w:rPr>
                <w:rFonts w:ascii="Times New Roman" w:hAnsi="Times New Roman" w:cs="Times New Roman"/>
                <w:sz w:val="24"/>
                <w:szCs w:val="24"/>
                <w:lang w:eastAsia="ru-RU"/>
              </w:rPr>
              <w:t>второстепен</w:t>
            </w:r>
          </w:p>
          <w:p w:rsidR="00C908F0" w:rsidRPr="00C908F0" w:rsidRDefault="00C908F0" w:rsidP="00C908F0">
            <w:pPr>
              <w:pStyle w:val="a3"/>
              <w:rPr>
                <w:rFonts w:ascii="Times New Roman" w:hAnsi="Times New Roman" w:cs="Times New Roman"/>
                <w:sz w:val="24"/>
                <w:szCs w:val="24"/>
                <w:lang w:eastAsia="ru-RU"/>
              </w:rPr>
            </w:pPr>
            <w:r w:rsidRPr="00C908F0">
              <w:rPr>
                <w:rFonts w:ascii="Times New Roman" w:hAnsi="Times New Roman" w:cs="Times New Roman"/>
                <w:sz w:val="24"/>
                <w:szCs w:val="24"/>
                <w:lang w:eastAsia="ru-RU"/>
              </w:rPr>
              <w:t>ные</w:t>
            </w:r>
          </w:p>
        </w:tc>
        <w:tc>
          <w:tcPr>
            <w:tcW w:w="1276"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30</w:t>
            </w:r>
          </w:p>
        </w:tc>
        <w:tc>
          <w:tcPr>
            <w:tcW w:w="1134"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3,50</w:t>
            </w:r>
          </w:p>
        </w:tc>
        <w:tc>
          <w:tcPr>
            <w:tcW w:w="992"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1</w:t>
            </w:r>
          </w:p>
        </w:tc>
        <w:tc>
          <w:tcPr>
            <w:tcW w:w="1502"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25</w:t>
            </w:r>
          </w:p>
        </w:tc>
        <w:tc>
          <w:tcPr>
            <w:tcW w:w="1455"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80</w:t>
            </w:r>
          </w:p>
        </w:tc>
        <w:tc>
          <w:tcPr>
            <w:tcW w:w="1403" w:type="dxa"/>
            <w:vAlign w:val="center"/>
          </w:tcPr>
          <w:p w:rsidR="00C908F0" w:rsidRPr="00C908F0" w:rsidRDefault="00C908F0" w:rsidP="00C908F0">
            <w:pPr>
              <w:pStyle w:val="a3"/>
              <w:jc w:val="center"/>
              <w:rPr>
                <w:rFonts w:ascii="Times New Roman" w:hAnsi="Times New Roman" w:cs="Times New Roman"/>
                <w:sz w:val="24"/>
                <w:szCs w:val="24"/>
                <w:lang w:eastAsia="ru-RU"/>
              </w:rPr>
            </w:pPr>
            <w:r w:rsidRPr="00C908F0">
              <w:rPr>
                <w:rFonts w:ascii="Times New Roman" w:hAnsi="Times New Roman" w:cs="Times New Roman"/>
                <w:sz w:val="24"/>
                <w:szCs w:val="24"/>
                <w:lang w:eastAsia="ru-RU"/>
              </w:rPr>
              <w:t>0,75</w:t>
            </w:r>
          </w:p>
        </w:tc>
      </w:tr>
      <w:tr w:rsidR="00C908F0" w:rsidTr="00C908F0">
        <w:tc>
          <w:tcPr>
            <w:tcW w:w="9571" w:type="dxa"/>
            <w:gridSpan w:val="7"/>
            <w:vAlign w:val="center"/>
          </w:tcPr>
          <w:p w:rsidR="00C908F0" w:rsidRPr="00C908F0" w:rsidRDefault="00C908F0" w:rsidP="00C908F0">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Пешеходные улицы</w:t>
            </w:r>
          </w:p>
        </w:tc>
      </w:tr>
      <w:tr w:rsidR="00C908F0" w:rsidTr="00C908F0">
        <w:tc>
          <w:tcPr>
            <w:tcW w:w="1809" w:type="dxa"/>
          </w:tcPr>
          <w:p w:rsidR="00C908F0" w:rsidRPr="009E1AF5" w:rsidRDefault="00C908F0"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основные</w:t>
            </w:r>
          </w:p>
        </w:tc>
        <w:tc>
          <w:tcPr>
            <w:tcW w:w="1276"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34"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99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расчету</w:t>
            </w:r>
          </w:p>
        </w:tc>
        <w:tc>
          <w:tcPr>
            <w:tcW w:w="1502"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455"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03" w:type="dxa"/>
            <w:vAlign w:val="center"/>
          </w:tcPr>
          <w:p w:rsidR="00C908F0" w:rsidRPr="009E1AF5" w:rsidRDefault="00C908F0" w:rsidP="00C908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проекту</w:t>
            </w:r>
          </w:p>
        </w:tc>
      </w:tr>
      <w:tr w:rsidR="00C908F0" w:rsidRPr="00617B9F" w:rsidTr="00617B9F">
        <w:tc>
          <w:tcPr>
            <w:tcW w:w="1809" w:type="dxa"/>
          </w:tcPr>
          <w:p w:rsidR="00617B9F" w:rsidRPr="00617B9F" w:rsidRDefault="00C908F0" w:rsidP="00617B9F">
            <w:pPr>
              <w:pStyle w:val="a3"/>
              <w:rPr>
                <w:rFonts w:ascii="Times New Roman" w:hAnsi="Times New Roman" w:cs="Times New Roman"/>
                <w:sz w:val="24"/>
                <w:szCs w:val="24"/>
                <w:lang w:eastAsia="ru-RU"/>
              </w:rPr>
            </w:pPr>
            <w:r w:rsidRPr="00617B9F">
              <w:rPr>
                <w:rFonts w:ascii="Times New Roman" w:hAnsi="Times New Roman" w:cs="Times New Roman"/>
                <w:sz w:val="24"/>
                <w:szCs w:val="24"/>
                <w:lang w:eastAsia="ru-RU"/>
              </w:rPr>
              <w:t>второстепен</w:t>
            </w:r>
          </w:p>
          <w:p w:rsidR="00C908F0" w:rsidRPr="00617B9F" w:rsidRDefault="00C908F0" w:rsidP="00617B9F">
            <w:pPr>
              <w:pStyle w:val="a3"/>
              <w:rPr>
                <w:rFonts w:ascii="Times New Roman" w:hAnsi="Times New Roman" w:cs="Times New Roman"/>
                <w:sz w:val="24"/>
                <w:szCs w:val="24"/>
                <w:lang w:eastAsia="ru-RU"/>
              </w:rPr>
            </w:pPr>
            <w:r w:rsidRPr="00617B9F">
              <w:rPr>
                <w:rFonts w:ascii="Times New Roman" w:hAnsi="Times New Roman" w:cs="Times New Roman"/>
                <w:sz w:val="24"/>
                <w:szCs w:val="24"/>
                <w:lang w:eastAsia="ru-RU"/>
              </w:rPr>
              <w:t>ные</w:t>
            </w:r>
          </w:p>
        </w:tc>
        <w:tc>
          <w:tcPr>
            <w:tcW w:w="1276"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w:t>
            </w:r>
          </w:p>
        </w:tc>
        <w:tc>
          <w:tcPr>
            <w:tcW w:w="1134"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0,75</w:t>
            </w:r>
          </w:p>
        </w:tc>
        <w:tc>
          <w:tcPr>
            <w:tcW w:w="992"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то же</w:t>
            </w:r>
          </w:p>
        </w:tc>
        <w:tc>
          <w:tcPr>
            <w:tcW w:w="1502"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w:t>
            </w:r>
          </w:p>
        </w:tc>
        <w:tc>
          <w:tcPr>
            <w:tcW w:w="1455"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60</w:t>
            </w:r>
          </w:p>
        </w:tc>
        <w:tc>
          <w:tcPr>
            <w:tcW w:w="1403" w:type="dxa"/>
            <w:vAlign w:val="center"/>
          </w:tcPr>
          <w:p w:rsidR="00C908F0" w:rsidRPr="00617B9F" w:rsidRDefault="00C908F0" w:rsidP="00617B9F">
            <w:pPr>
              <w:pStyle w:val="a3"/>
              <w:jc w:val="center"/>
              <w:rPr>
                <w:rFonts w:ascii="Times New Roman" w:hAnsi="Times New Roman" w:cs="Times New Roman"/>
                <w:sz w:val="24"/>
                <w:szCs w:val="24"/>
                <w:lang w:eastAsia="ru-RU"/>
              </w:rPr>
            </w:pPr>
            <w:r w:rsidRPr="00617B9F">
              <w:rPr>
                <w:rFonts w:ascii="Times New Roman" w:hAnsi="Times New Roman" w:cs="Times New Roman"/>
                <w:sz w:val="24"/>
                <w:szCs w:val="24"/>
                <w:lang w:eastAsia="ru-RU"/>
              </w:rPr>
              <w:t>то же</w:t>
            </w:r>
          </w:p>
        </w:tc>
      </w:tr>
      <w:tr w:rsidR="00617B9F" w:rsidRPr="00617B9F" w:rsidTr="00A26077">
        <w:tc>
          <w:tcPr>
            <w:tcW w:w="9571" w:type="dxa"/>
            <w:gridSpan w:val="7"/>
          </w:tcPr>
          <w:p w:rsidR="00617B9F" w:rsidRPr="00617B9F" w:rsidRDefault="00617B9F" w:rsidP="00617B9F">
            <w:pPr>
              <w:pStyle w:val="a3"/>
              <w:rPr>
                <w:rFonts w:ascii="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Велосипедные дорожки</w:t>
            </w:r>
          </w:p>
        </w:tc>
      </w:tr>
      <w:tr w:rsidR="00617B9F" w:rsidRPr="00617B9F" w:rsidTr="00617B9F">
        <w:tc>
          <w:tcPr>
            <w:tcW w:w="1809" w:type="dxa"/>
          </w:tcPr>
          <w:p w:rsidR="00617B9F" w:rsidRPr="009E1AF5" w:rsidRDefault="00617B9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обособленные</w:t>
            </w:r>
          </w:p>
        </w:tc>
        <w:tc>
          <w:tcPr>
            <w:tcW w:w="1276"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1134"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992"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1 - 2</w:t>
            </w:r>
          </w:p>
        </w:tc>
        <w:tc>
          <w:tcPr>
            <w:tcW w:w="1502"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55"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03"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617B9F" w:rsidRPr="00617B9F" w:rsidTr="00617B9F">
        <w:tc>
          <w:tcPr>
            <w:tcW w:w="1809" w:type="dxa"/>
          </w:tcPr>
          <w:p w:rsidR="00617B9F" w:rsidRPr="009E1AF5" w:rsidRDefault="00617B9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изолированные</w:t>
            </w:r>
          </w:p>
        </w:tc>
        <w:tc>
          <w:tcPr>
            <w:tcW w:w="1276"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134"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992"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2 - 4</w:t>
            </w:r>
          </w:p>
        </w:tc>
        <w:tc>
          <w:tcPr>
            <w:tcW w:w="1502"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455"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03" w:type="dxa"/>
            <w:vAlign w:val="center"/>
          </w:tcPr>
          <w:p w:rsidR="00617B9F" w:rsidRPr="009E1AF5" w:rsidRDefault="00617B9F" w:rsidP="00617B9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bl>
    <w:p w:rsidR="009E1AF5" w:rsidRPr="00F136CB" w:rsidRDefault="009E1AF5" w:rsidP="00F136CB">
      <w:pPr>
        <w:pStyle w:val="a3"/>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________________</w:t>
      </w:r>
    </w:p>
    <w:p w:rsidR="00F136CB" w:rsidRDefault="009E1AF5" w:rsidP="00F136CB">
      <w:pPr>
        <w:pStyle w:val="a3"/>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&lt;*&gt; С учетом использования одной полосы для стоя</w:t>
      </w:r>
      <w:r w:rsidR="00F136CB">
        <w:rPr>
          <w:rFonts w:ascii="Times New Roman" w:hAnsi="Times New Roman" w:cs="Times New Roman"/>
          <w:sz w:val="24"/>
          <w:szCs w:val="24"/>
          <w:lang w:eastAsia="ru-RU"/>
        </w:rPr>
        <w:t>нок легковых автомобилей.</w:t>
      </w:r>
      <w:r w:rsidR="00F136CB">
        <w:rPr>
          <w:rFonts w:ascii="Times New Roman" w:hAnsi="Times New Roman" w:cs="Times New Roman"/>
          <w:sz w:val="24"/>
          <w:szCs w:val="24"/>
          <w:lang w:eastAsia="ru-RU"/>
        </w:rPr>
        <w:br/>
      </w:r>
    </w:p>
    <w:p w:rsidR="00F136CB" w:rsidRDefault="009E1AF5" w:rsidP="00F136CB">
      <w:pPr>
        <w:pStyle w:val="a3"/>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Примечания:</w:t>
      </w:r>
      <w:r w:rsidRPr="00F136CB">
        <w:rPr>
          <w:rFonts w:ascii="Times New Roman" w:hAnsi="Times New Roman" w:cs="Times New Roman"/>
          <w:sz w:val="24"/>
          <w:szCs w:val="24"/>
          <w:lang w:eastAsia="ru-RU"/>
        </w:rPr>
        <w:br/>
        <w:t>     </w:t>
      </w:r>
      <w:r w:rsidR="00F136CB">
        <w:rPr>
          <w:rFonts w:ascii="Times New Roman" w:hAnsi="Times New Roman" w:cs="Times New Roman"/>
          <w:sz w:val="24"/>
          <w:szCs w:val="24"/>
          <w:lang w:eastAsia="ru-RU"/>
        </w:rPr>
        <w:tab/>
      </w:r>
      <w:r w:rsidRPr="00F136CB">
        <w:rPr>
          <w:rFonts w:ascii="Times New Roman" w:hAnsi="Times New Roman" w:cs="Times New Roman"/>
          <w:sz w:val="24"/>
          <w:szCs w:val="24"/>
          <w:lang w:eastAsia="ru-RU"/>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и дорог в планируемых красных линиях принимается: магистральных дорог - 50 - 75 м; магистральных улиц - 40 - 80 м; улиц и дорог местного значения - 15 - 25 м.</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2. 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 xml:space="preserve">3. Для движения автобусов и троллейбусов на магистральных улицах и дорогах в больших и крупных городах следует предусматривать крайнюю полосу шириной 4 м; для </w:t>
      </w:r>
      <w:r w:rsidRPr="00F136CB">
        <w:rPr>
          <w:rFonts w:ascii="Times New Roman" w:hAnsi="Times New Roman" w:cs="Times New Roman"/>
          <w:sz w:val="24"/>
          <w:szCs w:val="24"/>
          <w:lang w:eastAsia="ru-RU"/>
        </w:rPr>
        <w:lastRenderedPageBreak/>
        <w:t>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812 м. На магистральных дорогах с преимущественным движением грузовых автомобилей допускается увеличивать ширину полосы движения до 4 м.</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4. В местностях с объемом снегоприноса за зиму более 600 куб. м/м в пределах проезжей части улиц и дорог следует предусматривать полосы шириной до 3 м для складирования снега.</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5. В ширину пешеходной части тротуаров и дорожек не включаются площади, необходимые для размещения киосков, скамеек и т.п.</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6. В местностях с объемом снегоприноса более 200 куб. м/м ширину тротуаров на магистральных улицах следует принимать не менее 3 м.</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7.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8. При непосредственном примыкании тротуаров к стенам зданий, подпорным стенкам или оградам следует увеличивать их ширину не менее чем на 0,5 м.</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9.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и подземного пространства для перспективного строительства.</w:t>
      </w:r>
    </w:p>
    <w:p w:rsidR="00F136CB" w:rsidRDefault="009E1AF5" w:rsidP="00F136CB">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10. В малых, средних и больших городах,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rsidR="00F61B8F" w:rsidRDefault="009E1AF5" w:rsidP="00F61B8F">
      <w:pPr>
        <w:pStyle w:val="a3"/>
        <w:ind w:firstLine="708"/>
        <w:jc w:val="both"/>
        <w:rPr>
          <w:rFonts w:ascii="Times New Roman" w:hAnsi="Times New Roman" w:cs="Times New Roman"/>
          <w:sz w:val="24"/>
          <w:szCs w:val="24"/>
          <w:lang w:eastAsia="ru-RU"/>
        </w:rPr>
      </w:pPr>
      <w:r w:rsidRPr="00F136CB">
        <w:rPr>
          <w:rFonts w:ascii="Times New Roman" w:hAnsi="Times New Roman" w:cs="Times New Roman"/>
          <w:sz w:val="24"/>
          <w:szCs w:val="24"/>
          <w:lang w:eastAsia="ru-RU"/>
        </w:rPr>
        <w:t>11. В сложившейся малоэтажной жилой застройке городов и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9E1AF5" w:rsidRDefault="009E1AF5" w:rsidP="00F61B8F">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16</w:t>
      </w:r>
    </w:p>
    <w:tbl>
      <w:tblPr>
        <w:tblStyle w:val="a9"/>
        <w:tblW w:w="0" w:type="auto"/>
        <w:tblLook w:val="04A0"/>
      </w:tblPr>
      <w:tblGrid>
        <w:gridCol w:w="2093"/>
        <w:gridCol w:w="1984"/>
        <w:gridCol w:w="1276"/>
        <w:gridCol w:w="1418"/>
        <w:gridCol w:w="1204"/>
        <w:gridCol w:w="1596"/>
      </w:tblGrid>
      <w:tr w:rsidR="00F61B8F" w:rsidTr="00A26077">
        <w:tc>
          <w:tcPr>
            <w:tcW w:w="2093"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Категория сельских улиц и дорог</w:t>
            </w:r>
          </w:p>
        </w:tc>
        <w:tc>
          <w:tcPr>
            <w:tcW w:w="1984"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Основное назначение</w:t>
            </w:r>
          </w:p>
        </w:tc>
        <w:tc>
          <w:tcPr>
            <w:tcW w:w="1276"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Расчетная скорость движения, км/ч</w:t>
            </w:r>
          </w:p>
        </w:tc>
        <w:tc>
          <w:tcPr>
            <w:tcW w:w="1418"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Ширина полосы движения, м</w:t>
            </w:r>
          </w:p>
        </w:tc>
        <w:tc>
          <w:tcPr>
            <w:tcW w:w="1204"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Число полос движения</w:t>
            </w:r>
          </w:p>
        </w:tc>
        <w:tc>
          <w:tcPr>
            <w:tcW w:w="1596" w:type="dxa"/>
          </w:tcPr>
          <w:p w:rsidR="00F61B8F" w:rsidRPr="00F136CB" w:rsidRDefault="00F61B8F" w:rsidP="00A26077">
            <w:pPr>
              <w:spacing w:before="100" w:beforeAutospacing="1" w:after="100" w:afterAutospacing="1"/>
              <w:jc w:val="center"/>
              <w:rPr>
                <w:rFonts w:ascii="Times New Roman" w:eastAsia="Times New Roman" w:hAnsi="Times New Roman" w:cs="Times New Roman"/>
                <w:lang w:eastAsia="ru-RU"/>
              </w:rPr>
            </w:pPr>
            <w:r w:rsidRPr="00F136CB">
              <w:rPr>
                <w:rFonts w:ascii="Times New Roman" w:eastAsia="Times New Roman" w:hAnsi="Times New Roman" w:cs="Times New Roman"/>
                <w:lang w:eastAsia="ru-RU"/>
              </w:rPr>
              <w:t>Ширина пешеходной части тротуара, м</w:t>
            </w:r>
          </w:p>
        </w:tc>
      </w:tr>
      <w:tr w:rsidR="00F61B8F" w:rsidTr="00A26077">
        <w:tc>
          <w:tcPr>
            <w:tcW w:w="209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98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27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1418"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120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159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Поселковая дорога</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связь сельского поселения с внешними дорогами общей сети</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Главная улица</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связь жилых территорий с общественным центром</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2 - 3</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1,5 - 2,25</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Улица в жилой застройке</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основная</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связь внутри жилых территорий с главной улицей по направлениям с интенсивным движением</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второстепенная </w:t>
            </w:r>
            <w:r w:rsidRPr="009E1AF5">
              <w:rPr>
                <w:rFonts w:ascii="Times New Roman" w:eastAsia="Times New Roman" w:hAnsi="Times New Roman" w:cs="Times New Roman"/>
                <w:sz w:val="24"/>
                <w:szCs w:val="24"/>
                <w:lang w:eastAsia="ru-RU"/>
              </w:rPr>
              <w:lastRenderedPageBreak/>
              <w:t>(переулок)</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 xml:space="preserve">связь между </w:t>
            </w:r>
            <w:r w:rsidRPr="009E1AF5">
              <w:rPr>
                <w:rFonts w:ascii="Times New Roman" w:eastAsia="Times New Roman" w:hAnsi="Times New Roman" w:cs="Times New Roman"/>
                <w:sz w:val="24"/>
                <w:szCs w:val="24"/>
                <w:lang w:eastAsia="ru-RU"/>
              </w:rPr>
              <w:lastRenderedPageBreak/>
              <w:t>основными жилыми улицами</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30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2,75</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проезд</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связь жилых домов, расположенных в глубине квартала, с улицей</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2,75 - 3,0</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0 - 1,0</w:t>
            </w:r>
          </w:p>
        </w:tc>
      </w:tr>
      <w:tr w:rsidR="00F61B8F" w:rsidTr="00F61B8F">
        <w:tc>
          <w:tcPr>
            <w:tcW w:w="20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Хозяйственный проезд, скотопрогон</w:t>
            </w:r>
          </w:p>
        </w:tc>
        <w:tc>
          <w:tcPr>
            <w:tcW w:w="1984"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прогон личного скота и проезд грузового транспорта к приусадебным участкам</w:t>
            </w:r>
          </w:p>
        </w:tc>
        <w:tc>
          <w:tcPr>
            <w:tcW w:w="127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418"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c>
          <w:tcPr>
            <w:tcW w:w="1204"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596" w:type="dxa"/>
            <w:vAlign w:val="center"/>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bl>
    <w:p w:rsidR="00F136CB" w:rsidRDefault="00F136CB" w:rsidP="00F136CB">
      <w:pPr>
        <w:pStyle w:val="a3"/>
        <w:jc w:val="both"/>
        <w:rPr>
          <w:rFonts w:ascii="Times New Roman" w:hAnsi="Times New Roman" w:cs="Times New Roman"/>
          <w:sz w:val="28"/>
          <w:szCs w:val="28"/>
          <w:lang w:eastAsia="ru-RU"/>
        </w:rPr>
      </w:pP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11.9.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51.13330.2011, не менее 25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11.10.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11.11.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11.12.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тротуаров - 0,5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проезжей части, опор, деревьев - 0,75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стоянок автомобилей и остановок общественного транспорта - 1,5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11.13.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lastRenderedPageBreak/>
        <w:t>11.14. Радиусы закругления проезжей части улиц и дорог по кромке тротуаров и разделительных полос следует принимать не менее:</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для магистральных улиц и дорог регулируемого движения - 8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местного значения - 5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на транспортных площадях - 12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11.15.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- 8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11.16.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(трамвай, троллейбус, автобус) радиусы закругления устанавливаются в соответствии с техническими требованиями эксплуатации этих видов транспорта.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11.17.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 x 40 м и 10 x 50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11.18.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11.19.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11.20. В местах размещения домов для престарелых и инвалидов, медицинских организаций и других организаций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промилле) короткие рампы, а также продольные уклоны тротуаров и пешеходных дорог более 50 промилле. На путях с уклонами 30 - 60 промилле необходимо не реже чем через 100 м устраивать горизонтальные участки длиной не менее 5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11.21.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lastRenderedPageBreak/>
        <w:t>11.22. Пешеходные переходы в разных уровнях, оборудованные лестницами и пандусами, следует предусматривать с интервалом: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400 - 800 м - на дорогах скоростного движения, линиях скоростного трамвая и железных дорогах;</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300 - 400 м - на магистральных улицах непрерывного движения.</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11.23. 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чел./час.</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11.24. 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предзаводских площадях, у спортивно-зрелищных учреждений, кинотеатров, вокзалов - 0,8 чел./кв.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11.25.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чел./кв. м свободной площади пола пассажирского салона для обычных видов наземного транспорта и 3 чел./кв. м - для скоростного транспорта.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11.26. Линии наземного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11.27. В центральных районах крупных городов при ограниченной пропускной способности улично-дорожной сети допускается предусматривать внеуличные участки трамвайных линий в тоннелях мелкого заложения или на эстакадах.</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11.28. В зоне исторической застройки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11.29.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11.30. Плотность сети линий наземного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как правило, в пределах 1,5 - 2,5 км/кв. км. В центральных районах крупных городов плотность этой сети допускается увеличивать до 4,5 км/кв. км.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lastRenderedPageBreak/>
        <w:t>11.31. 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11.32. 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11.33. В районах индивидуальной усадебной жилой застройки дальность пешеходных подходов к ближайшей остановке общественного транспорта может быть увеличена в больших и крупных городах до 600 м, в малых и средних - до 800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11.34.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троллейбусов и трамваев - 400 - 600 м, экспресс-автобусов и скоростных трамваев - 800 - 1200 м, электрифицированных железных дорог - 1500 - 2000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11.35.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 м - при одностороннем движении, 0,8 чел./кв. м - при встречном движении, 0,5 чел./кв. м - при устройстве распределительных площадок в местах пересечения.</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11.36.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11.37. 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жилых районов - 25%;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промышленных и коммунально-складских зон (районов) - 25%;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общегородских и специализированных центров - 5%;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зон массового кратковременного отдыха - 15%.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 xml:space="preserve">11.38. Расчетное число машино-мест в зависимости от типов жилых домов по уровню комфорта при застройке многоквартирными жилыми </w:t>
      </w:r>
      <w:r w:rsidRPr="00F136CB">
        <w:rPr>
          <w:rFonts w:ascii="Times New Roman" w:hAnsi="Times New Roman" w:cs="Times New Roman"/>
          <w:sz w:val="28"/>
          <w:szCs w:val="28"/>
          <w:lang w:eastAsia="ru-RU"/>
        </w:rPr>
        <w:lastRenderedPageBreak/>
        <w:t>домами следует принимать не менее значений, приведенных в Приложении И.</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11.39.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11.40.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мотоциклы и мотороллеры с колясками, мотоколяски - 0,5;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мотоциклы и мотороллеры без колясок - 0,25;</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мопеды и велосипеды - 0,1.</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11.41.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Подземные автостоянки допускается размещать также на незастроенной территории (под проездами, улицами, площадями, скверами, газонами и др.).</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11.42. На территории жилых районов и микрорайонов в больших и крупных городах следует предусматривать места для хранения автомобилей в подземных, надземных гаражах-стоянках и открытых площадках из расчета не менее 15% расчетного количества легковых автомобилей на 1 тыс. жителей.</w:t>
      </w:r>
    </w:p>
    <w:p w:rsidR="00F136CB" w:rsidRDefault="00F136CB" w:rsidP="00F136CB">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9E1AF5" w:rsidRPr="00F136CB">
        <w:rPr>
          <w:rFonts w:ascii="Times New Roman" w:hAnsi="Times New Roman" w:cs="Times New Roman"/>
          <w:sz w:val="28"/>
          <w:szCs w:val="28"/>
          <w:lang w:eastAsia="ru-RU"/>
        </w:rPr>
        <w:t>1.43.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и лечебно-профилактических медицинских организаций со стационаром), необходимо предусматривать в соответствии с требованиями СП 54.13330.2011 и СП 118.13330.2012.</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11.44.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11.45. В районах с неблагоприятной гидрогеологической обстановкой, ограничивающей или исключающей возможность устройства подземных гаражей, требование пункта 11.42 следует обеспечивать путем строительства наземных или наземно-подземных сооружений с последующей обсыпкой грунтом и использованием земляной кровли для спортивных и хозяйственных площадок.</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11.46. Расстояние пешеходных подходов от стоянок для временного хранения легковых автомобилей следует принимать не более:</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входов в жилые дома - 100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пассажирских помещений вокзалов, входов в места крупных организаций торговли и общественного питания - 150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lastRenderedPageBreak/>
        <w:t>до прочих организаций и предприятий обслуживания населения и административных зданий - 250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до входов в парки, на выставки и стадионы - 400 м.</w:t>
      </w:r>
    </w:p>
    <w:p w:rsidR="00F136CB"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11.47. Нормы расчета стоянок легковых автомобилей допускается принимать в соответствии с Приложением И (таблица И-1).</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11.48. Расчетные показатели машино-мест для постоянного и временного хранения автомобилей, а также показатели обеспечения местами хранения автомобилей в зависимости от типов жилых домов следует определять в соответствии с Приложением И (таблицы И-2 и И-4).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И (таблица И-3).</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11.49.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11.50.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11.51. Въезды в подземные гаражи легковых автомобилей и выезды из них следует принимать в соответствии с СанПиН 2.2.1/2.1.1.1200-03.</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11.52. Гаражи ведомственных автомобилей и легковых автомобилей специального назначения, грузовых автомобилей, такси и проката, автобусные и троллейбусные парки, трамвайные депо,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городов, принимая размеры их земельных участков согласно Приложению К.</w:t>
      </w:r>
    </w:p>
    <w:p w:rsidR="003A3D66" w:rsidRDefault="009E1AF5" w:rsidP="00F136CB">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11.53.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СП 113.13330.2012.</w:t>
      </w:r>
    </w:p>
    <w:p w:rsidR="003A3D66" w:rsidRDefault="009E1AF5" w:rsidP="003A3D66">
      <w:pPr>
        <w:pStyle w:val="a3"/>
        <w:ind w:firstLine="708"/>
        <w:jc w:val="both"/>
        <w:rPr>
          <w:rFonts w:ascii="Times New Roman" w:hAnsi="Times New Roman" w:cs="Times New Roman"/>
          <w:sz w:val="28"/>
          <w:szCs w:val="28"/>
          <w:lang w:eastAsia="ru-RU"/>
        </w:rPr>
      </w:pPr>
      <w:r w:rsidRPr="00F136CB">
        <w:rPr>
          <w:rFonts w:ascii="Times New Roman" w:hAnsi="Times New Roman" w:cs="Times New Roman"/>
          <w:sz w:val="28"/>
          <w:szCs w:val="28"/>
          <w:lang w:eastAsia="ru-RU"/>
        </w:rPr>
        <w:t>11.54. Санитарные разрывы от мест хранения и обслуживания легкового автотранспорта до объектов застройки следует принимать с учетом требований СанПиН 2.2.1/2.1.1.1200-03 в соответствии с таблицей 17.</w:t>
      </w:r>
    </w:p>
    <w:p w:rsidR="003A3D66" w:rsidRDefault="003A3D66" w:rsidP="003A3D66">
      <w:pPr>
        <w:pStyle w:val="a3"/>
        <w:ind w:firstLine="708"/>
        <w:jc w:val="right"/>
        <w:rPr>
          <w:rFonts w:ascii="Times New Roman" w:hAnsi="Times New Roman" w:cs="Times New Roman"/>
          <w:sz w:val="28"/>
          <w:szCs w:val="28"/>
          <w:lang w:eastAsia="ru-RU"/>
        </w:rPr>
      </w:pPr>
    </w:p>
    <w:p w:rsidR="009E1AF5" w:rsidRDefault="009E1AF5" w:rsidP="003A3D66">
      <w:pPr>
        <w:pStyle w:val="a3"/>
        <w:ind w:firstLine="708"/>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Таблица 17</w:t>
      </w:r>
    </w:p>
    <w:tbl>
      <w:tblPr>
        <w:tblStyle w:val="a9"/>
        <w:tblW w:w="0" w:type="auto"/>
        <w:tblLook w:val="04A0"/>
      </w:tblPr>
      <w:tblGrid>
        <w:gridCol w:w="3918"/>
        <w:gridCol w:w="1010"/>
        <w:gridCol w:w="1009"/>
        <w:gridCol w:w="1211"/>
        <w:gridCol w:w="1211"/>
        <w:gridCol w:w="1212"/>
      </w:tblGrid>
      <w:tr w:rsidR="00F61B8F" w:rsidTr="00067610">
        <w:tc>
          <w:tcPr>
            <w:tcW w:w="3918"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Объекты, до которых исчисляется санитарный разрыв</w:t>
            </w:r>
          </w:p>
        </w:tc>
        <w:tc>
          <w:tcPr>
            <w:tcW w:w="5653" w:type="dxa"/>
            <w:gridSpan w:val="5"/>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Расстояние, м</w:t>
            </w:r>
          </w:p>
        </w:tc>
      </w:tr>
      <w:tr w:rsidR="00F61B8F" w:rsidTr="00067610">
        <w:tc>
          <w:tcPr>
            <w:tcW w:w="3918" w:type="dxa"/>
          </w:tcPr>
          <w:p w:rsidR="00F61B8F" w:rsidRDefault="00F61B8F" w:rsidP="003A3D66">
            <w:pPr>
              <w:pStyle w:val="a3"/>
              <w:jc w:val="right"/>
              <w:rPr>
                <w:rFonts w:ascii="Times New Roman" w:eastAsia="Times New Roman" w:hAnsi="Times New Roman" w:cs="Times New Roman"/>
                <w:sz w:val="24"/>
                <w:szCs w:val="24"/>
                <w:lang w:eastAsia="ru-RU"/>
              </w:rPr>
            </w:pPr>
          </w:p>
        </w:tc>
        <w:tc>
          <w:tcPr>
            <w:tcW w:w="5653" w:type="dxa"/>
            <w:gridSpan w:val="5"/>
          </w:tcPr>
          <w:p w:rsidR="00F61B8F" w:rsidRDefault="00F61B8F" w:rsidP="00F61B8F">
            <w:pPr>
              <w:pStyle w:val="a3"/>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открытые автостоянки и паркинги вместимостью, машиномест</w:t>
            </w:r>
          </w:p>
        </w:tc>
      </w:tr>
      <w:tr w:rsidR="00F61B8F" w:rsidTr="00067610">
        <w:tc>
          <w:tcPr>
            <w:tcW w:w="3918" w:type="dxa"/>
          </w:tcPr>
          <w:p w:rsidR="00F61B8F" w:rsidRDefault="00F61B8F" w:rsidP="003A3D66">
            <w:pPr>
              <w:pStyle w:val="a3"/>
              <w:jc w:val="right"/>
              <w:rPr>
                <w:rFonts w:ascii="Times New Roman" w:eastAsia="Times New Roman" w:hAnsi="Times New Roman" w:cs="Times New Roman"/>
                <w:sz w:val="24"/>
                <w:szCs w:val="24"/>
                <w:lang w:eastAsia="ru-RU"/>
              </w:rPr>
            </w:pPr>
          </w:p>
        </w:tc>
        <w:tc>
          <w:tcPr>
            <w:tcW w:w="10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и менее</w:t>
            </w:r>
          </w:p>
        </w:tc>
        <w:tc>
          <w:tcPr>
            <w:tcW w:w="10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11 - 50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51 - 100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101 - 300</w:t>
            </w:r>
          </w:p>
        </w:tc>
        <w:tc>
          <w:tcPr>
            <w:tcW w:w="121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свыше 300</w:t>
            </w:r>
          </w:p>
        </w:tc>
      </w:tr>
      <w:tr w:rsidR="00F61B8F" w:rsidTr="00067610">
        <w:tc>
          <w:tcPr>
            <w:tcW w:w="391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Фасады жилых домов и торцы с окнами</w:t>
            </w:r>
          </w:p>
        </w:tc>
        <w:tc>
          <w:tcPr>
            <w:tcW w:w="10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0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121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F61B8F" w:rsidTr="00067610">
        <w:tc>
          <w:tcPr>
            <w:tcW w:w="391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Торцы жилых домов без окон</w:t>
            </w:r>
          </w:p>
        </w:tc>
        <w:tc>
          <w:tcPr>
            <w:tcW w:w="10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0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21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F61B8F" w:rsidTr="00067610">
        <w:tc>
          <w:tcPr>
            <w:tcW w:w="391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Территории дошкольных образовательных и общеобразовательных организаций, ПТУ, техникумов, площадок для отдыха, игр и спорта</w:t>
            </w:r>
          </w:p>
        </w:tc>
        <w:tc>
          <w:tcPr>
            <w:tcW w:w="10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0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21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F61B8F" w:rsidTr="00067610">
        <w:tc>
          <w:tcPr>
            <w:tcW w:w="391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Территории лечебно-профилактических медицинских организаций, открытые спортивные сооружения общего пользования, места отдыха населения (сады, скверы, парки)</w:t>
            </w:r>
          </w:p>
        </w:tc>
        <w:tc>
          <w:tcPr>
            <w:tcW w:w="10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0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расчетам</w:t>
            </w:r>
          </w:p>
        </w:tc>
        <w:tc>
          <w:tcPr>
            <w:tcW w:w="121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расчетам</w:t>
            </w:r>
          </w:p>
        </w:tc>
        <w:tc>
          <w:tcPr>
            <w:tcW w:w="121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расчетам</w:t>
            </w:r>
          </w:p>
        </w:tc>
      </w:tr>
    </w:tbl>
    <w:p w:rsidR="00F61B8F" w:rsidRDefault="00F61B8F" w:rsidP="003A3D66">
      <w:pPr>
        <w:pStyle w:val="a3"/>
        <w:jc w:val="both"/>
        <w:rPr>
          <w:rFonts w:ascii="Times New Roman" w:hAnsi="Times New Roman" w:cs="Times New Roman"/>
          <w:sz w:val="24"/>
          <w:szCs w:val="24"/>
          <w:lang w:eastAsia="ru-RU"/>
        </w:rPr>
      </w:pPr>
    </w:p>
    <w:p w:rsidR="003A3D66" w:rsidRDefault="009E1AF5" w:rsidP="003A3D66">
      <w:pPr>
        <w:pStyle w:val="a3"/>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Примечания:</w:t>
      </w:r>
      <w:r w:rsidRPr="003A3D66">
        <w:rPr>
          <w:rFonts w:ascii="Times New Roman" w:hAnsi="Times New Roman" w:cs="Times New Roman"/>
          <w:sz w:val="24"/>
          <w:szCs w:val="24"/>
          <w:lang w:eastAsia="ru-RU"/>
        </w:rPr>
        <w:br/>
        <w:t>     </w:t>
      </w:r>
      <w:r w:rsidR="003A3D66">
        <w:rPr>
          <w:rFonts w:ascii="Times New Roman" w:hAnsi="Times New Roman" w:cs="Times New Roman"/>
          <w:sz w:val="24"/>
          <w:szCs w:val="24"/>
          <w:lang w:eastAsia="ru-RU"/>
        </w:rPr>
        <w:tab/>
      </w:r>
      <w:r w:rsidRPr="003A3D66">
        <w:rPr>
          <w:rFonts w:ascii="Times New Roman" w:hAnsi="Times New Roman" w:cs="Times New Roman"/>
          <w:sz w:val="24"/>
          <w:szCs w:val="24"/>
          <w:lang w:eastAsia="ru-RU"/>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4. Для подземных, полуподземных и обвалованных гаражей-стоянок регламентируется лишь расстояние от въезда - выезда и от вентиляционных шахт до территории дошкольных образовательных и общеобразовательных организаций, лечебно-профилактических медицинских организаций, жилых домов, площадок отдыха и др., которое должно составлять не менее 15 м.</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5. Разрыв от проездов автотранспорта из гаражей-стоянок, паркингов, автостоянок до нормируемых объектов должен быть не менее 7 м.</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6. Вентиляционные выбросы из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7.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 - выездов, проездов, при условии озеленения эксплуатируемой кровли и обеспечении предельно допустимой концентрации в устье выброса в атмосферу.</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8.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9. Разрыв от территорий подземных гаражей-стоянок не лимитируется.</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10. Требования, отнесенные к подземным гаражам, распространяются на размещение обвалованных гаражей-стоянок.</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11. Для гостевых автостоянок жилых домов разрывы не устанавливаются.</w:t>
      </w:r>
    </w:p>
    <w:p w:rsidR="003A3D66"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12. Разрывы, приведенные в таблице 17, могут приниматься с учетом интерполяции.</w:t>
      </w:r>
    </w:p>
    <w:p w:rsidR="009E1AF5" w:rsidRPr="003A3D66" w:rsidRDefault="009E1AF5" w:rsidP="003A3D66">
      <w:pPr>
        <w:pStyle w:val="a3"/>
        <w:ind w:firstLine="708"/>
        <w:jc w:val="both"/>
        <w:rPr>
          <w:rFonts w:ascii="Times New Roman" w:hAnsi="Times New Roman" w:cs="Times New Roman"/>
          <w:sz w:val="28"/>
          <w:szCs w:val="28"/>
          <w:lang w:eastAsia="ru-RU"/>
        </w:rPr>
      </w:pPr>
      <w:r w:rsidRPr="003A3D66">
        <w:rPr>
          <w:rFonts w:ascii="Times New Roman" w:hAnsi="Times New Roman" w:cs="Times New Roman"/>
          <w:sz w:val="24"/>
          <w:szCs w:val="24"/>
          <w:lang w:eastAsia="ru-RU"/>
        </w:rPr>
        <w:lastRenderedPageBreak/>
        <w:t>13. Санитарный разрыв от станций технического обслуживания (осмотра) при числе постов до 5 (без малярно-жестяных работ) - 50 м, от 5 до 10 - 100 м. Санитарный разрыв от моек автомобилей при количестве постов до 2 - 50 м, от 2 до 5 - 100 м.</w:t>
      </w:r>
      <w:r w:rsidRPr="003A3D66">
        <w:rPr>
          <w:rFonts w:ascii="Times New Roman" w:hAnsi="Times New Roman" w:cs="Times New Roman"/>
          <w:sz w:val="24"/>
          <w:szCs w:val="24"/>
          <w:lang w:eastAsia="ru-RU"/>
        </w:rPr>
        <w:br/>
      </w:r>
      <w:r w:rsidRPr="009E1AF5">
        <w:rPr>
          <w:lang w:eastAsia="ru-RU"/>
        </w:rPr>
        <w:br/>
      </w:r>
      <w:r w:rsidRPr="003A3D66">
        <w:rPr>
          <w:rFonts w:ascii="Times New Roman" w:hAnsi="Times New Roman" w:cs="Times New Roman"/>
          <w:sz w:val="28"/>
          <w:szCs w:val="28"/>
          <w:lang w:eastAsia="ru-RU"/>
        </w:rPr>
        <w:t>     </w:t>
      </w:r>
      <w:r w:rsidR="003A3D66">
        <w:rPr>
          <w:rFonts w:ascii="Times New Roman" w:hAnsi="Times New Roman" w:cs="Times New Roman"/>
          <w:sz w:val="28"/>
          <w:szCs w:val="28"/>
          <w:lang w:eastAsia="ru-RU"/>
        </w:rPr>
        <w:tab/>
      </w:r>
      <w:r w:rsidRPr="003A3D66">
        <w:rPr>
          <w:rFonts w:ascii="Times New Roman" w:hAnsi="Times New Roman" w:cs="Times New Roman"/>
          <w:sz w:val="28"/>
          <w:szCs w:val="28"/>
          <w:lang w:eastAsia="ru-RU"/>
        </w:rPr>
        <w:t xml:space="preserve">11.55. Противопожарные расстояния от мест хранения и обслуживания легкового автотранспорта до объектов застройки следует принимать с учетом требований </w:t>
      </w:r>
      <w:hyperlink r:id="rId37" w:history="1">
        <w:r w:rsidRPr="003A3D66">
          <w:rPr>
            <w:rFonts w:ascii="Times New Roman" w:hAnsi="Times New Roman" w:cs="Times New Roman"/>
            <w:sz w:val="28"/>
            <w:szCs w:val="28"/>
            <w:lang w:eastAsia="ru-RU"/>
          </w:rPr>
          <w:t>Федерального закона от 22.07.2008 N 123-ФЗ "Технический регламент о требованиях пожарной безопасности"</w:t>
        </w:r>
      </w:hyperlink>
      <w:r w:rsidRPr="003A3D66">
        <w:rPr>
          <w:rFonts w:ascii="Times New Roman" w:hAnsi="Times New Roman" w:cs="Times New Roman"/>
          <w:sz w:val="28"/>
          <w:szCs w:val="28"/>
          <w:lang w:eastAsia="ru-RU"/>
        </w:rPr>
        <w:t xml:space="preserve"> и в соответствии с таблицей 18.</w:t>
      </w:r>
    </w:p>
    <w:p w:rsidR="00F61B8F" w:rsidRDefault="009E1AF5" w:rsidP="00F61B8F">
      <w:pPr>
        <w:pStyle w:val="a3"/>
        <w:jc w:val="right"/>
        <w:rPr>
          <w:rFonts w:ascii="Times New Roman" w:hAnsi="Times New Roman" w:cs="Times New Roman"/>
          <w:sz w:val="24"/>
          <w:szCs w:val="24"/>
          <w:lang w:eastAsia="ru-RU"/>
        </w:rPr>
      </w:pPr>
      <w:r w:rsidRPr="00F61B8F">
        <w:rPr>
          <w:rFonts w:ascii="Times New Roman" w:hAnsi="Times New Roman" w:cs="Times New Roman"/>
          <w:sz w:val="24"/>
          <w:szCs w:val="24"/>
          <w:lang w:eastAsia="ru-RU"/>
        </w:rPr>
        <w:t>Таблица 18</w:t>
      </w:r>
    </w:p>
    <w:tbl>
      <w:tblPr>
        <w:tblStyle w:val="a9"/>
        <w:tblW w:w="0" w:type="auto"/>
        <w:tblLook w:val="04A0"/>
      </w:tblPr>
      <w:tblGrid>
        <w:gridCol w:w="3652"/>
        <w:gridCol w:w="992"/>
        <w:gridCol w:w="1134"/>
        <w:gridCol w:w="851"/>
        <w:gridCol w:w="709"/>
        <w:gridCol w:w="1116"/>
        <w:gridCol w:w="1117"/>
      </w:tblGrid>
      <w:tr w:rsidR="00F61B8F" w:rsidTr="00F61B8F">
        <w:tc>
          <w:tcPr>
            <w:tcW w:w="365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Здания, до которых определяются противопожарные расстояния</w:t>
            </w:r>
          </w:p>
        </w:tc>
        <w:tc>
          <w:tcPr>
            <w:tcW w:w="5919" w:type="dxa"/>
            <w:gridSpan w:val="6"/>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Противопожарные расстояния до соседних зданий, м</w:t>
            </w:r>
          </w:p>
        </w:tc>
      </w:tr>
      <w:tr w:rsidR="00F61B8F" w:rsidTr="00F61B8F">
        <w:tc>
          <w:tcPr>
            <w:tcW w:w="3652" w:type="dxa"/>
          </w:tcPr>
          <w:p w:rsidR="00F61B8F" w:rsidRDefault="00F61B8F" w:rsidP="00F61B8F">
            <w:pPr>
              <w:pStyle w:val="a3"/>
              <w:jc w:val="right"/>
              <w:rPr>
                <w:rFonts w:ascii="Times New Roman" w:hAnsi="Times New Roman" w:cs="Times New Roman"/>
                <w:sz w:val="24"/>
                <w:szCs w:val="24"/>
                <w:lang w:eastAsia="ru-RU"/>
              </w:rPr>
            </w:pPr>
          </w:p>
        </w:tc>
        <w:tc>
          <w:tcPr>
            <w:tcW w:w="3686" w:type="dxa"/>
            <w:gridSpan w:val="4"/>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коллективных гаражей и организованных открытых автостоянок при числе легковых автомобилей</w:t>
            </w:r>
          </w:p>
        </w:tc>
        <w:tc>
          <w:tcPr>
            <w:tcW w:w="2233" w:type="dxa"/>
            <w:gridSpan w:val="2"/>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станций технического обслуживания автомобилей при числе постов</w:t>
            </w:r>
          </w:p>
        </w:tc>
      </w:tr>
      <w:tr w:rsidR="00F61B8F" w:rsidTr="00F61B8F">
        <w:tc>
          <w:tcPr>
            <w:tcW w:w="3652" w:type="dxa"/>
          </w:tcPr>
          <w:p w:rsidR="00F61B8F" w:rsidRDefault="00F61B8F" w:rsidP="00F61B8F">
            <w:pPr>
              <w:pStyle w:val="a3"/>
              <w:jc w:val="right"/>
              <w:rPr>
                <w:rFonts w:ascii="Times New Roman" w:hAnsi="Times New Roman" w:cs="Times New Roman"/>
                <w:sz w:val="24"/>
                <w:szCs w:val="24"/>
                <w:lang w:eastAsia="ru-RU"/>
              </w:rPr>
            </w:pPr>
          </w:p>
        </w:tc>
        <w:tc>
          <w:tcPr>
            <w:tcW w:w="99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и менее</w:t>
            </w:r>
          </w:p>
        </w:tc>
        <w:tc>
          <w:tcPr>
            <w:tcW w:w="113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11 - 50</w:t>
            </w:r>
          </w:p>
        </w:tc>
        <w:tc>
          <w:tcPr>
            <w:tcW w:w="85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51 - 100</w:t>
            </w:r>
          </w:p>
        </w:tc>
        <w:tc>
          <w:tcPr>
            <w:tcW w:w="7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101 - 300</w:t>
            </w:r>
          </w:p>
        </w:tc>
        <w:tc>
          <w:tcPr>
            <w:tcW w:w="111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и менее</w:t>
            </w:r>
          </w:p>
        </w:tc>
        <w:tc>
          <w:tcPr>
            <w:tcW w:w="1117"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11 - 30</w:t>
            </w:r>
          </w:p>
        </w:tc>
      </w:tr>
      <w:tr w:rsidR="00F61B8F" w:rsidTr="00F61B8F">
        <w:tc>
          <w:tcPr>
            <w:tcW w:w="3652"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Общественные здания</w:t>
            </w:r>
          </w:p>
        </w:tc>
        <w:tc>
          <w:tcPr>
            <w:tcW w:w="99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10(12)</w:t>
            </w:r>
          </w:p>
        </w:tc>
        <w:tc>
          <w:tcPr>
            <w:tcW w:w="113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10(12)</w:t>
            </w:r>
          </w:p>
        </w:tc>
        <w:tc>
          <w:tcPr>
            <w:tcW w:w="85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7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11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117"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F61B8F" w:rsidTr="00F61B8F">
        <w:tc>
          <w:tcPr>
            <w:tcW w:w="3652"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Границы земельных участков дошкольных образовательных и общеобразовательных организаций</w:t>
            </w:r>
          </w:p>
        </w:tc>
        <w:tc>
          <w:tcPr>
            <w:tcW w:w="99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13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85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7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1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17"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F61B8F" w:rsidTr="00F61B8F">
        <w:tc>
          <w:tcPr>
            <w:tcW w:w="3652"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Границы земельных участков лечебно-профилактических медицинских организаций</w:t>
            </w:r>
          </w:p>
        </w:tc>
        <w:tc>
          <w:tcPr>
            <w:tcW w:w="992"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134"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851"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70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16"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17"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bl>
    <w:p w:rsidR="003A3D66" w:rsidRDefault="003A3D66" w:rsidP="003A3D66">
      <w:pPr>
        <w:pStyle w:val="a3"/>
        <w:jc w:val="both"/>
        <w:rPr>
          <w:rFonts w:ascii="Times New Roman" w:hAnsi="Times New Roman" w:cs="Times New Roman"/>
          <w:sz w:val="24"/>
          <w:szCs w:val="24"/>
          <w:lang w:eastAsia="ru-RU"/>
        </w:rPr>
      </w:pPr>
    </w:p>
    <w:p w:rsidR="003A3D66" w:rsidRDefault="009E1AF5" w:rsidP="003A3D66">
      <w:pPr>
        <w:pStyle w:val="a3"/>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Примечания:</w:t>
      </w:r>
      <w:r w:rsidRPr="003A3D66">
        <w:rPr>
          <w:rFonts w:ascii="Times New Roman" w:hAnsi="Times New Roman" w:cs="Times New Roman"/>
          <w:sz w:val="24"/>
          <w:szCs w:val="24"/>
          <w:lang w:eastAsia="ru-RU"/>
        </w:rPr>
        <w:br/>
        <w:t>    </w:t>
      </w:r>
      <w:r w:rsidR="003A3D66">
        <w:rPr>
          <w:rFonts w:ascii="Times New Roman" w:hAnsi="Times New Roman" w:cs="Times New Roman"/>
          <w:sz w:val="24"/>
          <w:szCs w:val="24"/>
          <w:lang w:eastAsia="ru-RU"/>
        </w:rPr>
        <w:tab/>
        <w:t>1</w:t>
      </w:r>
      <w:r w:rsidRPr="003A3D66">
        <w:rPr>
          <w:rFonts w:ascii="Times New Roman" w:hAnsi="Times New Roman" w:cs="Times New Roman"/>
          <w:sz w:val="24"/>
          <w:szCs w:val="24"/>
          <w:lang w:eastAsia="ru-RU"/>
        </w:rPr>
        <w:t>.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w:t>
      </w:r>
    </w:p>
    <w:p w:rsidR="009E1AF5" w:rsidRDefault="009E1AF5" w:rsidP="003A3D66">
      <w:pPr>
        <w:pStyle w:val="a3"/>
        <w:ind w:firstLine="708"/>
        <w:jc w:val="both"/>
        <w:rPr>
          <w:rFonts w:ascii="Times New Roman" w:hAnsi="Times New Roman" w:cs="Times New Roman"/>
          <w:sz w:val="24"/>
          <w:szCs w:val="24"/>
          <w:lang w:eastAsia="ru-RU"/>
        </w:rPr>
      </w:pPr>
      <w:r w:rsidRPr="003A3D66">
        <w:rPr>
          <w:rFonts w:ascii="Times New Roman" w:hAnsi="Times New Roman" w:cs="Times New Roman"/>
          <w:sz w:val="24"/>
          <w:szCs w:val="24"/>
          <w:lang w:eastAsia="ru-RU"/>
        </w:rPr>
        <w:t>2. В скобках указаны значения для гаражей III и IV степеней огнестойкости.</w:t>
      </w:r>
    </w:p>
    <w:p w:rsidR="0080364A" w:rsidRPr="003A3D66" w:rsidRDefault="0080364A" w:rsidP="003A3D66">
      <w:pPr>
        <w:pStyle w:val="a3"/>
        <w:ind w:firstLine="708"/>
        <w:jc w:val="both"/>
        <w:rPr>
          <w:rFonts w:ascii="Times New Roman" w:hAnsi="Times New Roman" w:cs="Times New Roman"/>
          <w:sz w:val="24"/>
          <w:szCs w:val="24"/>
          <w:lang w:eastAsia="ru-RU"/>
        </w:rPr>
      </w:pPr>
    </w:p>
    <w:p w:rsidR="009E1AF5" w:rsidRPr="00FB288B" w:rsidRDefault="009E1AF5" w:rsidP="0080364A">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IV. Расчетные показатели объектов инженерной инфраструктуры</w:t>
      </w:r>
    </w:p>
    <w:p w:rsidR="0080364A" w:rsidRPr="00FB288B" w:rsidRDefault="0080364A" w:rsidP="0080364A">
      <w:pPr>
        <w:pStyle w:val="a3"/>
        <w:jc w:val="center"/>
        <w:rPr>
          <w:rFonts w:ascii="Times New Roman" w:hAnsi="Times New Roman" w:cs="Times New Roman"/>
          <w:b/>
          <w:sz w:val="28"/>
          <w:szCs w:val="28"/>
          <w:lang w:eastAsia="ru-RU"/>
        </w:rPr>
      </w:pPr>
    </w:p>
    <w:p w:rsidR="009E1AF5" w:rsidRPr="00FB288B" w:rsidRDefault="009E1AF5" w:rsidP="0080364A">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12. Водоснабжение и водоотведение</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 xml:space="preserve">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w:t>
      </w:r>
      <w:hyperlink r:id="rId38" w:history="1">
        <w:r w:rsidRPr="0080364A">
          <w:rPr>
            <w:rFonts w:ascii="Times New Roman" w:hAnsi="Times New Roman" w:cs="Times New Roman"/>
            <w:sz w:val="28"/>
            <w:szCs w:val="28"/>
            <w:lang w:eastAsia="ru-RU"/>
          </w:rPr>
          <w:t>Федеральным законом от 30.12.2004 N 210-ФЗ "Об основах регулирования тарифов организаций коммунального комплекса"</w:t>
        </w:r>
      </w:hyperlink>
      <w:r w:rsidRPr="0080364A">
        <w:rPr>
          <w:rFonts w:ascii="Times New Roman" w:hAnsi="Times New Roman" w:cs="Times New Roman"/>
          <w:sz w:val="28"/>
          <w:szCs w:val="28"/>
          <w:lang w:eastAsia="ru-RU"/>
        </w:rPr>
        <w:t>.</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31.13330.2012, СП 32.13330.2012 с учетом санитарно-гигиенической надежности получения питьевой воды, экологических и ресурсосберегающих требований.</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lastRenderedPageBreak/>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12.4. Выбор источников хозяйственно-питьевого водоснабжения необходимо осуществлять в соответствии с требованиями СанПиН 2.1.4.1110-02,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12.5. Размеры земельных участков для станций очистки воды в зависимости от их производительности (тыс. куб. м/сутки) следует принимать по проекту, но не более:</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до 0,8 - 1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0,8 до 12 - 2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12 до 32 - 3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32 до 80 - 4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80 до 125 - 6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125 до 250 - 12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250 до 400 - 18 га;</w:t>
      </w:r>
    </w:p>
    <w:p w:rsidR="0080364A"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от 400 до 800 - 24 га.</w:t>
      </w:r>
    </w:p>
    <w:p w:rsidR="009E1AF5" w:rsidRDefault="009E1AF5" w:rsidP="0080364A">
      <w:pPr>
        <w:pStyle w:val="a3"/>
        <w:ind w:firstLine="708"/>
        <w:jc w:val="both"/>
        <w:rPr>
          <w:rFonts w:ascii="Times New Roman" w:hAnsi="Times New Roman" w:cs="Times New Roman"/>
          <w:sz w:val="28"/>
          <w:szCs w:val="28"/>
          <w:lang w:eastAsia="ru-RU"/>
        </w:rPr>
      </w:pPr>
      <w:r w:rsidRPr="0080364A">
        <w:rPr>
          <w:rFonts w:ascii="Times New Roman" w:hAnsi="Times New Roman" w:cs="Times New Roman"/>
          <w:sz w:val="28"/>
          <w:szCs w:val="28"/>
          <w:lang w:eastAsia="ru-RU"/>
        </w:rPr>
        <w:t>12.6. Размеры земельных участков для очистных сооружений канализации следует принимать не более указанных в таблице 19.</w:t>
      </w:r>
    </w:p>
    <w:p w:rsidR="00543465" w:rsidRDefault="00543465" w:rsidP="0080364A">
      <w:pPr>
        <w:pStyle w:val="a3"/>
        <w:jc w:val="right"/>
        <w:rPr>
          <w:rFonts w:ascii="Times New Roman" w:hAnsi="Times New Roman" w:cs="Times New Roman"/>
          <w:sz w:val="24"/>
          <w:szCs w:val="24"/>
          <w:lang w:eastAsia="ru-RU"/>
        </w:rPr>
      </w:pPr>
    </w:p>
    <w:p w:rsidR="009E1AF5" w:rsidRDefault="009E1AF5" w:rsidP="0080364A">
      <w:pPr>
        <w:pStyle w:val="a3"/>
        <w:jc w:val="right"/>
        <w:rPr>
          <w:rFonts w:ascii="Times New Roman" w:hAnsi="Times New Roman" w:cs="Times New Roman"/>
          <w:sz w:val="24"/>
          <w:szCs w:val="24"/>
          <w:lang w:eastAsia="ru-RU"/>
        </w:rPr>
      </w:pPr>
      <w:r w:rsidRPr="00F61B8F">
        <w:rPr>
          <w:rFonts w:ascii="Times New Roman" w:hAnsi="Times New Roman" w:cs="Times New Roman"/>
          <w:sz w:val="24"/>
          <w:szCs w:val="24"/>
          <w:lang w:eastAsia="ru-RU"/>
        </w:rPr>
        <w:t>Таблица 19</w:t>
      </w:r>
    </w:p>
    <w:tbl>
      <w:tblPr>
        <w:tblStyle w:val="a9"/>
        <w:tblW w:w="0" w:type="auto"/>
        <w:tblLook w:val="04A0"/>
      </w:tblPr>
      <w:tblGrid>
        <w:gridCol w:w="3510"/>
        <w:gridCol w:w="1843"/>
        <w:gridCol w:w="1559"/>
        <w:gridCol w:w="2659"/>
      </w:tblGrid>
      <w:tr w:rsidR="00F61B8F" w:rsidTr="00F61B8F">
        <w:tc>
          <w:tcPr>
            <w:tcW w:w="35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Производительность очистных сооружений канализации, тыс. куб. м/сутки</w:t>
            </w:r>
          </w:p>
        </w:tc>
        <w:tc>
          <w:tcPr>
            <w:tcW w:w="6061" w:type="dxa"/>
            <w:gridSpan w:val="3"/>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га</w:t>
            </w:r>
          </w:p>
        </w:tc>
      </w:tr>
      <w:tr w:rsidR="00F61B8F" w:rsidTr="00F61B8F">
        <w:tc>
          <w:tcPr>
            <w:tcW w:w="3510" w:type="dxa"/>
          </w:tcPr>
          <w:p w:rsidR="00F61B8F" w:rsidRDefault="00F61B8F" w:rsidP="0080364A">
            <w:pPr>
              <w:pStyle w:val="a3"/>
              <w:jc w:val="right"/>
              <w:rPr>
                <w:rFonts w:ascii="Times New Roman" w:hAnsi="Times New Roman" w:cs="Times New Roman"/>
                <w:sz w:val="24"/>
                <w:szCs w:val="24"/>
                <w:lang w:eastAsia="ru-RU"/>
              </w:rPr>
            </w:pP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очистных сооружений</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иловых площадок</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биологических прудов глубокой очистки сточных вод</w:t>
            </w:r>
          </w:p>
        </w:tc>
      </w:tr>
      <w:tr w:rsidR="00F61B8F" w:rsidTr="00F61B8F">
        <w:tc>
          <w:tcPr>
            <w:tcW w:w="3510"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0,7</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0,7 до 17</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17 до 40</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40 до 130</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130 до 175</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F61B8F" w:rsidTr="00F61B8F">
        <w:tc>
          <w:tcPr>
            <w:tcW w:w="3510"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175 до 280</w:t>
            </w:r>
          </w:p>
        </w:tc>
        <w:tc>
          <w:tcPr>
            <w:tcW w:w="1843"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c>
          <w:tcPr>
            <w:tcW w:w="15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c>
          <w:tcPr>
            <w:tcW w:w="2659" w:type="dxa"/>
          </w:tcPr>
          <w:p w:rsidR="00F61B8F" w:rsidRPr="009E1AF5" w:rsidRDefault="00F61B8F"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bl>
    <w:p w:rsidR="0080364A" w:rsidRDefault="0080364A" w:rsidP="0080364A">
      <w:pPr>
        <w:pStyle w:val="a3"/>
        <w:jc w:val="both"/>
        <w:rPr>
          <w:rFonts w:ascii="Times New Roman" w:hAnsi="Times New Roman" w:cs="Times New Roman"/>
          <w:sz w:val="24"/>
          <w:szCs w:val="24"/>
          <w:lang w:eastAsia="ru-RU"/>
        </w:rPr>
      </w:pPr>
    </w:p>
    <w:p w:rsidR="0080364A" w:rsidRDefault="009E1AF5" w:rsidP="0080364A">
      <w:pPr>
        <w:pStyle w:val="a3"/>
        <w:jc w:val="both"/>
        <w:rPr>
          <w:rFonts w:ascii="Times New Roman" w:hAnsi="Times New Roman" w:cs="Times New Roman"/>
          <w:sz w:val="24"/>
          <w:szCs w:val="24"/>
          <w:lang w:eastAsia="ru-RU"/>
        </w:rPr>
      </w:pPr>
      <w:r w:rsidRPr="0080364A">
        <w:rPr>
          <w:rFonts w:ascii="Times New Roman" w:hAnsi="Times New Roman" w:cs="Times New Roman"/>
          <w:sz w:val="24"/>
          <w:szCs w:val="24"/>
          <w:lang w:eastAsia="ru-RU"/>
        </w:rPr>
        <w:t>Примечание:</w:t>
      </w:r>
      <w:r w:rsidRPr="0080364A">
        <w:rPr>
          <w:rFonts w:ascii="Times New Roman" w:hAnsi="Times New Roman" w:cs="Times New Roman"/>
          <w:sz w:val="24"/>
          <w:szCs w:val="24"/>
          <w:lang w:eastAsia="ru-RU"/>
        </w:rPr>
        <w:br/>
        <w:t>     </w:t>
      </w:r>
      <w:r w:rsidR="0080364A">
        <w:rPr>
          <w:rFonts w:ascii="Times New Roman" w:hAnsi="Times New Roman" w:cs="Times New Roman"/>
          <w:sz w:val="24"/>
          <w:szCs w:val="24"/>
          <w:lang w:eastAsia="ru-RU"/>
        </w:rPr>
        <w:tab/>
      </w:r>
      <w:r w:rsidRPr="0080364A">
        <w:rPr>
          <w:rFonts w:ascii="Times New Roman" w:hAnsi="Times New Roman" w:cs="Times New Roman"/>
          <w:sz w:val="24"/>
          <w:szCs w:val="24"/>
          <w:lang w:eastAsia="ru-RU"/>
        </w:rPr>
        <w:t>Размеры земельных участков очистных сооружений производительностью свыше 280 тыс. куб. 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80364A" w:rsidRDefault="0080364A" w:rsidP="0080364A">
      <w:pPr>
        <w:pStyle w:val="a3"/>
        <w:jc w:val="both"/>
        <w:rPr>
          <w:rFonts w:ascii="Times New Roman" w:hAnsi="Times New Roman" w:cs="Times New Roman"/>
          <w:sz w:val="24"/>
          <w:szCs w:val="24"/>
          <w:lang w:eastAsia="ru-RU"/>
        </w:rPr>
      </w:pPr>
    </w:p>
    <w:p w:rsidR="0080364A"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lastRenderedPageBreak/>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32.13330.2012. Размеры земельных участков для станций очистки воды в зависимости от их производительности (тыс. куб. м/сутки) следует принимать по проекту, но не более:</w:t>
      </w:r>
    </w:p>
    <w:p w:rsidR="0080364A"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до 0,8 - 1 га;</w:t>
      </w:r>
    </w:p>
    <w:p w:rsidR="0080364A"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0,8 до 12 - 2 га;</w:t>
      </w:r>
    </w:p>
    <w:p w:rsidR="0080364A"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12 до 32 - 3 га;</w:t>
      </w:r>
    </w:p>
    <w:p w:rsidR="0056387F"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32 до 80 - 4 га;</w:t>
      </w:r>
    </w:p>
    <w:p w:rsidR="0056387F"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80 до 125 - 6 га;</w:t>
      </w:r>
    </w:p>
    <w:p w:rsidR="0056387F"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125 до 250 - 12 га;</w:t>
      </w:r>
    </w:p>
    <w:p w:rsidR="0056387F"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250 до 400 - 18 га;</w:t>
      </w:r>
    </w:p>
    <w:p w:rsidR="0056387F" w:rsidRDefault="009E1AF5" w:rsidP="0080364A">
      <w:pPr>
        <w:pStyle w:val="a3"/>
        <w:ind w:firstLine="708"/>
        <w:jc w:val="both"/>
        <w:rPr>
          <w:rFonts w:ascii="Times New Roman" w:hAnsi="Times New Roman" w:cs="Times New Roman"/>
          <w:sz w:val="28"/>
          <w:szCs w:val="28"/>
        </w:rPr>
      </w:pPr>
      <w:r w:rsidRPr="0080364A">
        <w:rPr>
          <w:rFonts w:ascii="Times New Roman" w:hAnsi="Times New Roman" w:cs="Times New Roman"/>
          <w:sz w:val="28"/>
          <w:szCs w:val="28"/>
        </w:rPr>
        <w:t>от 400 до 800 - 24 га.</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12.8</w:t>
      </w:r>
      <w:r w:rsidR="0056387F">
        <w:rPr>
          <w:rFonts w:ascii="Times New Roman" w:hAnsi="Times New Roman" w:cs="Times New Roman"/>
          <w:sz w:val="28"/>
          <w:szCs w:val="28"/>
        </w:rPr>
        <w:t>.</w:t>
      </w:r>
      <w:r w:rsidRPr="0056387F">
        <w:rPr>
          <w:rFonts w:ascii="Times New Roman" w:hAnsi="Times New Roman" w:cs="Times New Roman"/>
          <w:sz w:val="28"/>
          <w:szCs w:val="28"/>
        </w:rPr>
        <w:t xml:space="preserve">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32.13330.2012, СанПиН 2.2.1/2.1.1.1200-03.</w:t>
      </w:r>
    </w:p>
    <w:p w:rsidR="00543465" w:rsidRDefault="00543465" w:rsidP="0056387F">
      <w:pPr>
        <w:pStyle w:val="a3"/>
        <w:ind w:firstLine="708"/>
        <w:jc w:val="center"/>
        <w:rPr>
          <w:rFonts w:ascii="Times New Roman" w:hAnsi="Times New Roman" w:cs="Times New Roman"/>
          <w:sz w:val="28"/>
          <w:szCs w:val="28"/>
          <w:lang w:eastAsia="ru-RU"/>
        </w:rPr>
      </w:pPr>
    </w:p>
    <w:p w:rsidR="009E1AF5" w:rsidRPr="00FB288B" w:rsidRDefault="009E1AF5" w:rsidP="0056387F">
      <w:pPr>
        <w:pStyle w:val="a3"/>
        <w:ind w:firstLine="708"/>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13. Дождевая канализация</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 xml:space="preserve">13.1. Проектирование дождевой канализации следует осуществлять на основании действующих нормативных документов: СанПиН 2.1.5.980-00, СП 32.13330.2012, </w:t>
      </w:r>
      <w:hyperlink r:id="rId39" w:history="1">
        <w:r w:rsidRPr="0056387F">
          <w:rPr>
            <w:rFonts w:ascii="Times New Roman" w:hAnsi="Times New Roman" w:cs="Times New Roman"/>
            <w:sz w:val="28"/>
            <w:szCs w:val="28"/>
            <w:lang w:eastAsia="ru-RU"/>
          </w:rPr>
          <w:t>Водного кодекса Российской Федерации</w:t>
        </w:r>
      </w:hyperlink>
      <w:r w:rsidRPr="0056387F">
        <w:rPr>
          <w:rFonts w:ascii="Times New Roman" w:hAnsi="Times New Roman" w:cs="Times New Roman"/>
          <w:sz w:val="28"/>
          <w:szCs w:val="28"/>
          <w:lang w:eastAsia="ru-RU"/>
        </w:rPr>
        <w:t>.</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городов 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13.3. В водоемы, предназначенные для купания, возможен сброс поверхностных сточных вод при условии их глубокой очистки.</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lastRenderedPageBreak/>
        <w:t>13.5. На территории городов следует, как правило, применять закрытую систему водоотвода. Применение открытых водоотводящих устройств допускается в средних и малых городах,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13.7. Расчет водосточной сети следует производить на дождевой сток по СП 32.13330.2012.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13.8. Очистку поверхностных вод с территории городов следует осуществлять на локальных или групповых очистных сооружениях различного типа. Расчетный расход дождевого стока, направляемого на очистку, следует определять при периоде однократного превышения интенсивности предельного дождя (0,05 - 0,1) года.</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13.9.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 xml:space="preserve">13.10. К отведению поверхностного стока с промышленных и жилых территорий в водные объекты предъявляются такие же требования, как и к </w:t>
      </w:r>
      <w:r w:rsidRPr="0056387F">
        <w:rPr>
          <w:rFonts w:ascii="Times New Roman" w:hAnsi="Times New Roman" w:cs="Times New Roman"/>
          <w:sz w:val="28"/>
          <w:szCs w:val="28"/>
          <w:lang w:eastAsia="ru-RU"/>
        </w:rPr>
        <w:lastRenderedPageBreak/>
        <w:t>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9E1AF5"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13.11. Для ориентировочных расчетов суточный объем поверхностного стока, поступающий на очистные сооружения с территорий жилых и общественно-деловых зон городов, принимается в зависимости от структурной части территории по таблице 20.</w:t>
      </w:r>
    </w:p>
    <w:p w:rsidR="009E1AF5" w:rsidRDefault="009E1AF5" w:rsidP="0056387F">
      <w:pPr>
        <w:pStyle w:val="a3"/>
        <w:jc w:val="right"/>
        <w:rPr>
          <w:rFonts w:ascii="Times New Roman" w:hAnsi="Times New Roman" w:cs="Times New Roman"/>
          <w:sz w:val="24"/>
          <w:szCs w:val="24"/>
          <w:lang w:eastAsia="ru-RU"/>
        </w:rPr>
      </w:pPr>
      <w:r w:rsidRPr="00F61B8F">
        <w:rPr>
          <w:rFonts w:ascii="Times New Roman" w:hAnsi="Times New Roman" w:cs="Times New Roman"/>
          <w:sz w:val="24"/>
          <w:szCs w:val="24"/>
          <w:lang w:eastAsia="ru-RU"/>
        </w:rPr>
        <w:t>Таблица 20</w:t>
      </w:r>
    </w:p>
    <w:tbl>
      <w:tblPr>
        <w:tblStyle w:val="a9"/>
        <w:tblW w:w="0" w:type="auto"/>
        <w:tblLook w:val="04A0"/>
      </w:tblPr>
      <w:tblGrid>
        <w:gridCol w:w="5778"/>
        <w:gridCol w:w="3793"/>
      </w:tblGrid>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Территории города</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Объем поверхностных вод, поступающих на очистку, куб. м/сутки с 1 га территории</w:t>
            </w: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Городской градостроительный узел</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60</w:t>
            </w: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Примагистральные территории</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50 - 60</w:t>
            </w: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Межмагистральные территории с размером квартала</w:t>
            </w:r>
          </w:p>
        </w:tc>
        <w:tc>
          <w:tcPr>
            <w:tcW w:w="3793" w:type="dxa"/>
          </w:tcPr>
          <w:p w:rsidR="00F61B8F" w:rsidRPr="009E1AF5" w:rsidRDefault="00F61B8F" w:rsidP="00A26077">
            <w:pPr>
              <w:rPr>
                <w:rFonts w:ascii="Times New Roman" w:eastAsia="Times New Roman" w:hAnsi="Times New Roman" w:cs="Times New Roman"/>
                <w:sz w:val="24"/>
                <w:szCs w:val="24"/>
                <w:lang w:eastAsia="ru-RU"/>
              </w:rPr>
            </w:pP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5 га</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45 - 50</w:t>
            </w: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 до 10 га</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40 - 45</w:t>
            </w:r>
          </w:p>
        </w:tc>
      </w:tr>
      <w:tr w:rsidR="00F61B8F" w:rsidTr="00F61B8F">
        <w:tc>
          <w:tcPr>
            <w:tcW w:w="5778"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 до 50 га</w:t>
            </w:r>
          </w:p>
        </w:tc>
        <w:tc>
          <w:tcPr>
            <w:tcW w:w="379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35 - 40</w:t>
            </w:r>
          </w:p>
        </w:tc>
      </w:tr>
    </w:tbl>
    <w:p w:rsidR="0056387F" w:rsidRDefault="0056387F" w:rsidP="0056387F">
      <w:pPr>
        <w:pStyle w:val="a3"/>
        <w:jc w:val="both"/>
        <w:rPr>
          <w:rFonts w:ascii="Times New Roman" w:hAnsi="Times New Roman" w:cs="Times New Roman"/>
          <w:sz w:val="28"/>
          <w:szCs w:val="28"/>
          <w:lang w:eastAsia="ru-RU"/>
        </w:rPr>
      </w:pP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 xml:space="preserve">13.12. Качество очистки поверхностных сточных вод, сбрасываемых в водные объекты, должно отвечать требованиям СанПиН 2.1.5.980-00, </w:t>
      </w:r>
      <w:hyperlink r:id="rId40" w:history="1">
        <w:r w:rsidRPr="0056387F">
          <w:rPr>
            <w:rFonts w:ascii="Times New Roman" w:hAnsi="Times New Roman" w:cs="Times New Roman"/>
            <w:sz w:val="28"/>
            <w:szCs w:val="28"/>
            <w:lang w:eastAsia="ru-RU"/>
          </w:rPr>
          <w:t>Водного кодекса Российской Федерации</w:t>
        </w:r>
      </w:hyperlink>
      <w:r w:rsidRPr="0056387F">
        <w:rPr>
          <w:rFonts w:ascii="Times New Roman" w:hAnsi="Times New Roman" w:cs="Times New Roman"/>
          <w:sz w:val="28"/>
          <w:szCs w:val="28"/>
          <w:lang w:eastAsia="ru-RU"/>
        </w:rPr>
        <w:t xml:space="preserve"> и категории водопользования водоема.</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13.13. Санитарно-защитную зону (СЗЗ) от очистных сооружений поверхностного стока открытого типа до жилой территории следует принимать 100 м, закрытого типа - 50 м.</w:t>
      </w:r>
    </w:p>
    <w:p w:rsidR="0056387F" w:rsidRDefault="0056387F" w:rsidP="0056387F">
      <w:pPr>
        <w:pStyle w:val="a3"/>
        <w:ind w:firstLine="708"/>
        <w:jc w:val="both"/>
        <w:rPr>
          <w:rFonts w:ascii="Times New Roman" w:hAnsi="Times New Roman" w:cs="Times New Roman"/>
          <w:sz w:val="28"/>
          <w:szCs w:val="28"/>
          <w:lang w:eastAsia="ru-RU"/>
        </w:rPr>
      </w:pPr>
    </w:p>
    <w:p w:rsidR="009E1AF5" w:rsidRPr="00FB288B" w:rsidRDefault="009E1AF5" w:rsidP="0056387F">
      <w:pPr>
        <w:pStyle w:val="a3"/>
        <w:ind w:firstLine="708"/>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14. Санитарная очистка</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14.1. Санитарная очистка территорий городских и сельских поселений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14.2. Количество бытовых отходов определяется по расчету с учетом Приложения Л к настоящим нормативам.</w:t>
      </w:r>
    </w:p>
    <w:p w:rsidR="009E1AF5"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21.</w:t>
      </w:r>
    </w:p>
    <w:p w:rsidR="009E1AF5" w:rsidRDefault="009E1AF5" w:rsidP="0056387F">
      <w:pPr>
        <w:pStyle w:val="a3"/>
        <w:jc w:val="right"/>
        <w:rPr>
          <w:rFonts w:ascii="Times New Roman" w:hAnsi="Times New Roman" w:cs="Times New Roman"/>
          <w:sz w:val="24"/>
          <w:szCs w:val="24"/>
          <w:lang w:eastAsia="ru-RU"/>
        </w:rPr>
      </w:pPr>
      <w:r w:rsidRPr="00F61B8F">
        <w:rPr>
          <w:rFonts w:ascii="Times New Roman" w:hAnsi="Times New Roman" w:cs="Times New Roman"/>
          <w:sz w:val="24"/>
          <w:szCs w:val="24"/>
          <w:lang w:eastAsia="ru-RU"/>
        </w:rPr>
        <w:t>Таблица 21</w:t>
      </w:r>
    </w:p>
    <w:tbl>
      <w:tblPr>
        <w:tblStyle w:val="a9"/>
        <w:tblW w:w="0" w:type="auto"/>
        <w:tblLook w:val="04A0"/>
      </w:tblPr>
      <w:tblGrid>
        <w:gridCol w:w="4503"/>
        <w:gridCol w:w="2409"/>
        <w:gridCol w:w="2659"/>
      </w:tblGrid>
      <w:tr w:rsidR="00F61B8F" w:rsidTr="00F61B8F">
        <w:tc>
          <w:tcPr>
            <w:tcW w:w="4503"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и сооружения</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Площади земельных участков на 1000 т бытовых отходов, га</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санитарно-защитных зон, м</w:t>
            </w:r>
          </w:p>
        </w:tc>
      </w:tr>
      <w:tr w:rsidR="00F61B8F" w:rsidTr="00F61B8F">
        <w:tc>
          <w:tcPr>
            <w:tcW w:w="4503"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Мусороперерабатывающие и мусоросжигательные предприятия мощностью, тыс. т в год</w:t>
            </w:r>
          </w:p>
        </w:tc>
        <w:tc>
          <w:tcPr>
            <w:tcW w:w="2409" w:type="dxa"/>
          </w:tcPr>
          <w:p w:rsidR="00F61B8F" w:rsidRPr="009E1AF5" w:rsidRDefault="00F61B8F" w:rsidP="00A26077">
            <w:pPr>
              <w:rPr>
                <w:rFonts w:ascii="Times New Roman" w:eastAsia="Times New Roman" w:hAnsi="Times New Roman" w:cs="Times New Roman"/>
                <w:sz w:val="24"/>
                <w:szCs w:val="24"/>
                <w:lang w:eastAsia="ru-RU"/>
              </w:rPr>
            </w:pPr>
          </w:p>
        </w:tc>
        <w:tc>
          <w:tcPr>
            <w:tcW w:w="2659" w:type="dxa"/>
          </w:tcPr>
          <w:p w:rsidR="00F61B8F" w:rsidRPr="009E1AF5" w:rsidRDefault="00F61B8F" w:rsidP="00A26077">
            <w:pPr>
              <w:rPr>
                <w:rFonts w:ascii="Times New Roman" w:eastAsia="Times New Roman" w:hAnsi="Times New Roman" w:cs="Times New Roman"/>
                <w:sz w:val="24"/>
                <w:szCs w:val="24"/>
                <w:lang w:eastAsia="ru-RU"/>
              </w:rPr>
            </w:pP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100</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0,05</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свыше 100</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0,05</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 компоста</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0,04</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Полигоны</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0,02 - 0,05</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Поля компостирования</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0,5 - 1</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Мусороперегрузочные станции</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0,04</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Сливные станции</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0,02</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F61B8F" w:rsidTr="00F61B8F">
        <w:tc>
          <w:tcPr>
            <w:tcW w:w="4503" w:type="dxa"/>
          </w:tcPr>
          <w:p w:rsidR="00F61B8F" w:rsidRPr="009E1AF5" w:rsidRDefault="00F61B8F"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Поля складирования и захоронения обезвреженных осадков (по сухому веществу)</w:t>
            </w:r>
          </w:p>
        </w:tc>
        <w:tc>
          <w:tcPr>
            <w:tcW w:w="240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w:t>
            </w:r>
          </w:p>
        </w:tc>
        <w:tc>
          <w:tcPr>
            <w:tcW w:w="2659" w:type="dxa"/>
          </w:tcPr>
          <w:p w:rsidR="00F61B8F" w:rsidRPr="009E1AF5" w:rsidRDefault="00F61B8F" w:rsidP="00F61B8F">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1000</w:t>
            </w:r>
          </w:p>
        </w:tc>
      </w:tr>
    </w:tbl>
    <w:p w:rsidR="00F61B8F" w:rsidRDefault="00F61B8F" w:rsidP="0056387F">
      <w:pPr>
        <w:pStyle w:val="a3"/>
        <w:jc w:val="both"/>
        <w:rPr>
          <w:rFonts w:ascii="Times New Roman" w:hAnsi="Times New Roman" w:cs="Times New Roman"/>
          <w:sz w:val="24"/>
          <w:szCs w:val="24"/>
          <w:lang w:eastAsia="ru-RU"/>
        </w:rPr>
      </w:pPr>
    </w:p>
    <w:p w:rsidR="0056387F" w:rsidRDefault="009E1AF5" w:rsidP="0056387F">
      <w:pPr>
        <w:pStyle w:val="a3"/>
        <w:jc w:val="both"/>
        <w:rPr>
          <w:rFonts w:ascii="Times New Roman" w:hAnsi="Times New Roman" w:cs="Times New Roman"/>
          <w:sz w:val="24"/>
          <w:szCs w:val="24"/>
          <w:lang w:eastAsia="ru-RU"/>
        </w:rPr>
      </w:pPr>
      <w:r w:rsidRPr="0056387F">
        <w:rPr>
          <w:rFonts w:ascii="Times New Roman" w:hAnsi="Times New Roman" w:cs="Times New Roman"/>
          <w:sz w:val="24"/>
          <w:szCs w:val="24"/>
          <w:lang w:eastAsia="ru-RU"/>
        </w:rPr>
        <w:t>Примечания:</w:t>
      </w:r>
      <w:r w:rsidRPr="0056387F">
        <w:rPr>
          <w:rFonts w:ascii="Times New Roman" w:hAnsi="Times New Roman" w:cs="Times New Roman"/>
          <w:sz w:val="24"/>
          <w:szCs w:val="24"/>
          <w:lang w:eastAsia="ru-RU"/>
        </w:rPr>
        <w:br/>
        <w:t>     </w:t>
      </w:r>
      <w:r w:rsidR="0056387F">
        <w:rPr>
          <w:rFonts w:ascii="Times New Roman" w:hAnsi="Times New Roman" w:cs="Times New Roman"/>
          <w:sz w:val="24"/>
          <w:szCs w:val="24"/>
          <w:lang w:eastAsia="ru-RU"/>
        </w:rPr>
        <w:tab/>
      </w:r>
      <w:r w:rsidRPr="0056387F">
        <w:rPr>
          <w:rFonts w:ascii="Times New Roman" w:hAnsi="Times New Roman" w:cs="Times New Roman"/>
          <w:sz w:val="24"/>
          <w:szCs w:val="24"/>
          <w:lang w:eastAsia="ru-RU"/>
        </w:rPr>
        <w:t>1. Наименьшие размеры площадей полигонов относятся к сооружениям, размещаемым на песчаных грунтах.</w:t>
      </w:r>
    </w:p>
    <w:p w:rsidR="009E1AF5" w:rsidRPr="0056387F" w:rsidRDefault="009E1AF5" w:rsidP="0056387F">
      <w:pPr>
        <w:pStyle w:val="a3"/>
        <w:jc w:val="both"/>
        <w:rPr>
          <w:rFonts w:ascii="Times New Roman" w:hAnsi="Times New Roman" w:cs="Times New Roman"/>
          <w:sz w:val="24"/>
          <w:szCs w:val="24"/>
          <w:lang w:eastAsia="ru-RU"/>
        </w:rPr>
      </w:pPr>
      <w:r w:rsidRPr="0056387F">
        <w:rPr>
          <w:rFonts w:ascii="Times New Roman" w:hAnsi="Times New Roman" w:cs="Times New Roman"/>
          <w:sz w:val="24"/>
          <w:szCs w:val="24"/>
          <w:lang w:eastAsia="ru-RU"/>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56387F" w:rsidRDefault="0056387F" w:rsidP="0056387F">
      <w:pPr>
        <w:pStyle w:val="a3"/>
        <w:jc w:val="both"/>
        <w:rPr>
          <w:rFonts w:ascii="Times New Roman" w:hAnsi="Times New Roman" w:cs="Times New Roman"/>
          <w:sz w:val="28"/>
          <w:szCs w:val="28"/>
          <w:lang w:eastAsia="ru-RU"/>
        </w:rPr>
      </w:pPr>
    </w:p>
    <w:p w:rsidR="009E1AF5" w:rsidRPr="00FB288B" w:rsidRDefault="009E1AF5" w:rsidP="0056387F">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15. Энерго-, тепло-, газоснабжение и средства связи</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 Расход энергоносителей и потребность в мощности источников следует определять:</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для хозяйственно-бытовых и коммунальных нужд в соответствии с действующими отраслевыми нормами по электро-, тепло- и газоснабжению.</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15.2. Укрупненные показатели электропотребления допускается принимать в соответствии с Приложением М.</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w:t>
      </w:r>
      <w:r w:rsidR="0056387F">
        <w:rPr>
          <w:rFonts w:ascii="Times New Roman" w:hAnsi="Times New Roman" w:cs="Times New Roman"/>
          <w:sz w:val="28"/>
          <w:szCs w:val="28"/>
          <w:lang w:eastAsia="ru-RU"/>
        </w:rPr>
        <w:t>электростанций.</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15.5. Тепловые электростанции следует размещать вблизи центра тепловых и электрических нагрузок, как правило, за пределами городских территорий, с подветренной стороны по отношению к жилым, общественно-деловым и рекреационным зонам.</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15.6. Размеры санитарно-защитных зон от тепловых электростанций до границ жилой и общественной застройки следует определять с учетом требований СанПиН 2.2.1/2.1.1.1200-03.</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 xml:space="preserve">15.7. Воздушные линии электропередачи (далее - ВЛ) напряжением 110 кВ и выше допускается размещать только за пределами жилых и общественно-деловых зон. Транзитные линии электропередачи напряжением </w:t>
      </w:r>
      <w:r w:rsidRPr="0056387F">
        <w:rPr>
          <w:rFonts w:ascii="Times New Roman" w:hAnsi="Times New Roman" w:cs="Times New Roman"/>
          <w:sz w:val="28"/>
          <w:szCs w:val="28"/>
          <w:lang w:eastAsia="ru-RU"/>
        </w:rPr>
        <w:lastRenderedPageBreak/>
        <w:t>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15.8.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15.9. При реконструкции городов следует предусматривать вынос за пределы жилых и общественно-деловых зон существующих ВЛ электропередачи напряжением 35 - 110 кВ и выше или замену ВЛ кабельными.</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15.10. Во всех территориальных зонах городов и других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15.11. При размещении отдельно стоящих распределительных пунктов и трансформаторных подстанций напряжением 10(6) - 20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медицинских организаций - не менее 15 м.</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15.12. Теплоснабжение поселений следует предусматривать в соответствии с утвержденной в установленном порядке схемой теплоснабжения.</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15.13.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15.14.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9E1AF5"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15.15.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22.</w:t>
      </w:r>
    </w:p>
    <w:p w:rsidR="00FB288B" w:rsidRDefault="00FB288B" w:rsidP="0056387F">
      <w:pPr>
        <w:pStyle w:val="a3"/>
        <w:jc w:val="right"/>
        <w:rPr>
          <w:rFonts w:ascii="Times New Roman" w:hAnsi="Times New Roman" w:cs="Times New Roman"/>
          <w:sz w:val="24"/>
          <w:szCs w:val="24"/>
          <w:lang w:eastAsia="ru-RU"/>
        </w:rPr>
      </w:pPr>
    </w:p>
    <w:p w:rsidR="00FB288B" w:rsidRDefault="00FB288B" w:rsidP="0056387F">
      <w:pPr>
        <w:pStyle w:val="a3"/>
        <w:jc w:val="right"/>
        <w:rPr>
          <w:rFonts w:ascii="Times New Roman" w:hAnsi="Times New Roman" w:cs="Times New Roman"/>
          <w:sz w:val="24"/>
          <w:szCs w:val="24"/>
          <w:lang w:eastAsia="ru-RU"/>
        </w:rPr>
      </w:pPr>
    </w:p>
    <w:p w:rsidR="00FB288B" w:rsidRDefault="00FB288B" w:rsidP="0056387F">
      <w:pPr>
        <w:pStyle w:val="a3"/>
        <w:jc w:val="right"/>
        <w:rPr>
          <w:rFonts w:ascii="Times New Roman" w:hAnsi="Times New Roman" w:cs="Times New Roman"/>
          <w:sz w:val="24"/>
          <w:szCs w:val="24"/>
          <w:lang w:eastAsia="ru-RU"/>
        </w:rPr>
      </w:pPr>
    </w:p>
    <w:p w:rsidR="009E1AF5" w:rsidRDefault="009E1AF5" w:rsidP="0056387F">
      <w:pPr>
        <w:pStyle w:val="a3"/>
        <w:jc w:val="right"/>
        <w:rPr>
          <w:rFonts w:ascii="Times New Roman" w:hAnsi="Times New Roman" w:cs="Times New Roman"/>
          <w:sz w:val="24"/>
          <w:szCs w:val="24"/>
          <w:lang w:eastAsia="ru-RU"/>
        </w:rPr>
      </w:pPr>
      <w:r w:rsidRPr="00F61B8F">
        <w:rPr>
          <w:rFonts w:ascii="Times New Roman" w:hAnsi="Times New Roman" w:cs="Times New Roman"/>
          <w:sz w:val="24"/>
          <w:szCs w:val="24"/>
          <w:lang w:eastAsia="ru-RU"/>
        </w:rPr>
        <w:lastRenderedPageBreak/>
        <w:t>Таблица 22</w:t>
      </w:r>
    </w:p>
    <w:tbl>
      <w:tblPr>
        <w:tblStyle w:val="a9"/>
        <w:tblW w:w="0" w:type="auto"/>
        <w:tblLook w:val="04A0"/>
      </w:tblPr>
      <w:tblGrid>
        <w:gridCol w:w="4077"/>
        <w:gridCol w:w="2747"/>
        <w:gridCol w:w="2747"/>
      </w:tblGrid>
      <w:tr w:rsidR="00C358B2" w:rsidTr="00F61B8F">
        <w:tc>
          <w:tcPr>
            <w:tcW w:w="407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Теплопроизводительность котельных, Гкал/ч (МВт)</w:t>
            </w:r>
          </w:p>
        </w:tc>
        <w:tc>
          <w:tcPr>
            <w:tcW w:w="5494" w:type="dxa"/>
            <w:gridSpan w:val="2"/>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котельных, га, работающих</w:t>
            </w:r>
          </w:p>
        </w:tc>
      </w:tr>
      <w:tr w:rsidR="00C358B2" w:rsidTr="00A26077">
        <w:tc>
          <w:tcPr>
            <w:tcW w:w="4077" w:type="dxa"/>
          </w:tcPr>
          <w:p w:rsidR="00C358B2" w:rsidRDefault="00C358B2" w:rsidP="0056387F">
            <w:pPr>
              <w:pStyle w:val="a3"/>
              <w:jc w:val="right"/>
              <w:rPr>
                <w:rFonts w:ascii="Times New Roman" w:hAnsi="Times New Roman" w:cs="Times New Roman"/>
                <w:sz w:val="24"/>
                <w:szCs w:val="24"/>
                <w:lang w:eastAsia="ru-RU"/>
              </w:rPr>
            </w:pP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твердом топливе</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газомазутном топливе</w:t>
            </w:r>
          </w:p>
        </w:tc>
      </w:tr>
      <w:tr w:rsidR="00C358B2" w:rsidTr="00A26077">
        <w:tc>
          <w:tcPr>
            <w:tcW w:w="407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5</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 до 10 (от 6 до 12)</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 до 50 (от 12 до 58)</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50 до 100 (от 58 до 116)</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100 до 200 (от 116 до 233)</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C358B2" w:rsidTr="00A26077">
        <w:tc>
          <w:tcPr>
            <w:tcW w:w="4077" w:type="dxa"/>
          </w:tcPr>
          <w:p w:rsidR="00C358B2" w:rsidRPr="009E1AF5" w:rsidRDefault="00C358B2" w:rsidP="00A26077">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200 до 400 (от 233 до 466)</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4,3</w:t>
            </w:r>
          </w:p>
        </w:tc>
        <w:tc>
          <w:tcPr>
            <w:tcW w:w="2747" w:type="dxa"/>
          </w:tcPr>
          <w:p w:rsidR="00C358B2" w:rsidRPr="009E1AF5" w:rsidRDefault="00C358B2" w:rsidP="00A26077">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bl>
    <w:p w:rsidR="00F61B8F" w:rsidRPr="00F61B8F" w:rsidRDefault="00F61B8F" w:rsidP="0056387F">
      <w:pPr>
        <w:pStyle w:val="a3"/>
        <w:jc w:val="right"/>
        <w:rPr>
          <w:rFonts w:ascii="Times New Roman" w:hAnsi="Times New Roman" w:cs="Times New Roman"/>
          <w:sz w:val="24"/>
          <w:szCs w:val="24"/>
          <w:lang w:eastAsia="ru-RU"/>
        </w:rPr>
      </w:pPr>
    </w:p>
    <w:p w:rsidR="0056387F" w:rsidRDefault="009E1AF5" w:rsidP="0056387F">
      <w:pPr>
        <w:pStyle w:val="a3"/>
        <w:jc w:val="both"/>
        <w:rPr>
          <w:rFonts w:ascii="Times New Roman" w:hAnsi="Times New Roman" w:cs="Times New Roman"/>
          <w:sz w:val="24"/>
          <w:szCs w:val="24"/>
          <w:lang w:eastAsia="ru-RU"/>
        </w:rPr>
      </w:pPr>
      <w:r w:rsidRPr="0056387F">
        <w:rPr>
          <w:rFonts w:ascii="Times New Roman" w:hAnsi="Times New Roman" w:cs="Times New Roman"/>
          <w:sz w:val="24"/>
          <w:szCs w:val="24"/>
          <w:lang w:eastAsia="ru-RU"/>
        </w:rPr>
        <w:t>Примечания:</w:t>
      </w:r>
      <w:r w:rsidRPr="0056387F">
        <w:rPr>
          <w:rFonts w:ascii="Times New Roman" w:hAnsi="Times New Roman" w:cs="Times New Roman"/>
          <w:sz w:val="24"/>
          <w:szCs w:val="24"/>
          <w:lang w:eastAsia="ru-RU"/>
        </w:rPr>
        <w:br/>
        <w:t>     </w:t>
      </w:r>
      <w:r w:rsidR="0056387F">
        <w:rPr>
          <w:rFonts w:ascii="Times New Roman" w:hAnsi="Times New Roman" w:cs="Times New Roman"/>
          <w:sz w:val="24"/>
          <w:szCs w:val="24"/>
          <w:lang w:eastAsia="ru-RU"/>
        </w:rPr>
        <w:tab/>
      </w:r>
      <w:r w:rsidRPr="0056387F">
        <w:rPr>
          <w:rFonts w:ascii="Times New Roman" w:hAnsi="Times New Roman" w:cs="Times New Roman"/>
          <w:sz w:val="24"/>
          <w:szCs w:val="24"/>
          <w:lang w:eastAsia="ru-RU"/>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w:t>
      </w:r>
    </w:p>
    <w:p w:rsidR="0056387F" w:rsidRDefault="009E1AF5" w:rsidP="0044516B">
      <w:pPr>
        <w:pStyle w:val="a3"/>
        <w:ind w:firstLine="708"/>
        <w:jc w:val="both"/>
        <w:rPr>
          <w:rFonts w:ascii="Times New Roman" w:hAnsi="Times New Roman" w:cs="Times New Roman"/>
          <w:sz w:val="24"/>
          <w:szCs w:val="24"/>
          <w:lang w:eastAsia="ru-RU"/>
        </w:rPr>
      </w:pPr>
      <w:r w:rsidRPr="0056387F">
        <w:rPr>
          <w:rFonts w:ascii="Times New Roman" w:hAnsi="Times New Roman" w:cs="Times New Roman"/>
          <w:sz w:val="24"/>
          <w:szCs w:val="24"/>
          <w:lang w:eastAsia="ru-RU"/>
        </w:rPr>
        <w:t>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w:t>
      </w:r>
    </w:p>
    <w:p w:rsidR="0056387F" w:rsidRDefault="009E1AF5" w:rsidP="0044516B">
      <w:pPr>
        <w:pStyle w:val="a3"/>
        <w:ind w:firstLine="708"/>
        <w:jc w:val="both"/>
        <w:rPr>
          <w:rFonts w:ascii="Times New Roman" w:hAnsi="Times New Roman" w:cs="Times New Roman"/>
          <w:sz w:val="24"/>
          <w:szCs w:val="24"/>
          <w:lang w:eastAsia="ru-RU"/>
        </w:rPr>
      </w:pPr>
      <w:r w:rsidRPr="0056387F">
        <w:rPr>
          <w:rFonts w:ascii="Times New Roman" w:hAnsi="Times New Roman" w:cs="Times New Roman"/>
          <w:sz w:val="24"/>
          <w:szCs w:val="24"/>
          <w:lang w:eastAsia="ru-RU"/>
        </w:rPr>
        <w:t>3. Размеры санитарно-защитных зон от котельных определяются в соответствии с действующими санитарными нормами.</w:t>
      </w:r>
    </w:p>
    <w:p w:rsidR="0056387F" w:rsidRDefault="0056387F" w:rsidP="0056387F">
      <w:pPr>
        <w:pStyle w:val="a3"/>
        <w:jc w:val="both"/>
        <w:rPr>
          <w:rFonts w:ascii="Times New Roman" w:hAnsi="Times New Roman" w:cs="Times New Roman"/>
          <w:sz w:val="24"/>
          <w:szCs w:val="24"/>
          <w:lang w:eastAsia="ru-RU"/>
        </w:rPr>
      </w:pP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15.16. Газораспределительные станции магистральных газопроводов следует размещать за пределами поселений в соответствии с требованиями СП 36.13330.2012.</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15.17.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10 тыс. т/год - 6 га;</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20 тыс. т/год - 7 га;</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40 тыс. т/год - 8 га.</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15.18.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62.13330.2011.</w:t>
      </w:r>
    </w:p>
    <w:p w:rsidR="0056387F"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15.19.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9E1AF5" w:rsidRDefault="009E1AF5" w:rsidP="0056387F">
      <w:pPr>
        <w:pStyle w:val="a3"/>
        <w:ind w:firstLine="708"/>
        <w:jc w:val="both"/>
        <w:rPr>
          <w:rFonts w:ascii="Times New Roman" w:hAnsi="Times New Roman" w:cs="Times New Roman"/>
          <w:sz w:val="28"/>
          <w:szCs w:val="28"/>
        </w:rPr>
      </w:pPr>
      <w:r w:rsidRPr="0056387F">
        <w:rPr>
          <w:rFonts w:ascii="Times New Roman" w:hAnsi="Times New Roman" w:cs="Times New Roman"/>
          <w:sz w:val="28"/>
          <w:szCs w:val="28"/>
        </w:rPr>
        <w:t>15.20.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w:t>
      </w:r>
    </w:p>
    <w:p w:rsidR="0056387F" w:rsidRPr="0056387F" w:rsidRDefault="0056387F" w:rsidP="0056387F">
      <w:pPr>
        <w:pStyle w:val="a3"/>
        <w:ind w:firstLine="708"/>
        <w:jc w:val="both"/>
        <w:rPr>
          <w:rFonts w:ascii="Times New Roman" w:hAnsi="Times New Roman" w:cs="Times New Roman"/>
          <w:sz w:val="28"/>
          <w:szCs w:val="28"/>
        </w:rPr>
      </w:pPr>
    </w:p>
    <w:p w:rsidR="009E1AF5" w:rsidRPr="00FB288B" w:rsidRDefault="009E1AF5" w:rsidP="0056387F">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lastRenderedPageBreak/>
        <w:t>16. Размещение инженерных сетей</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56387F"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 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9E1AF5" w:rsidRDefault="009E1AF5" w:rsidP="0056387F">
      <w:pPr>
        <w:pStyle w:val="a3"/>
        <w:ind w:firstLine="708"/>
        <w:jc w:val="both"/>
        <w:rPr>
          <w:rFonts w:ascii="Times New Roman" w:hAnsi="Times New Roman" w:cs="Times New Roman"/>
          <w:sz w:val="28"/>
          <w:szCs w:val="28"/>
          <w:lang w:eastAsia="ru-RU"/>
        </w:rPr>
      </w:pPr>
      <w:r w:rsidRPr="0056387F">
        <w:rPr>
          <w:rFonts w:ascii="Times New Roman" w:hAnsi="Times New Roman" w:cs="Times New Roman"/>
          <w:sz w:val="28"/>
          <w:szCs w:val="28"/>
          <w:lang w:eastAsia="ru-RU"/>
        </w:rPr>
        <w:t>16.6. Расстояния по горизонтали (в свету) от ближайших подземных инженерных сетей до зданий и сооружений следует принимать по таблице 23. Минимальные расстояния от подземных (наземных с обвалованием) газопроводов до зданий и сооружений следует принимать в соответствии с СП 62.13330.2011.</w:t>
      </w:r>
    </w:p>
    <w:p w:rsidR="007751AA" w:rsidRDefault="009E1AF5" w:rsidP="0056387F">
      <w:pPr>
        <w:pStyle w:val="a3"/>
        <w:jc w:val="right"/>
        <w:rPr>
          <w:rFonts w:ascii="Times New Roman" w:hAnsi="Times New Roman" w:cs="Times New Roman"/>
          <w:sz w:val="24"/>
          <w:szCs w:val="24"/>
          <w:lang w:eastAsia="ru-RU"/>
        </w:rPr>
      </w:pPr>
      <w:r w:rsidRPr="0044516B">
        <w:rPr>
          <w:rFonts w:ascii="Times New Roman" w:hAnsi="Times New Roman" w:cs="Times New Roman"/>
          <w:sz w:val="24"/>
          <w:szCs w:val="24"/>
          <w:lang w:eastAsia="ru-RU"/>
        </w:rPr>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44"/>
        <w:gridCol w:w="1365"/>
        <w:gridCol w:w="908"/>
        <w:gridCol w:w="450"/>
        <w:gridCol w:w="756"/>
        <w:gridCol w:w="42"/>
        <w:gridCol w:w="714"/>
        <w:gridCol w:w="295"/>
        <w:gridCol w:w="427"/>
        <w:gridCol w:w="376"/>
        <w:gridCol w:w="346"/>
        <w:gridCol w:w="671"/>
        <w:gridCol w:w="85"/>
        <w:gridCol w:w="557"/>
        <w:gridCol w:w="263"/>
        <w:gridCol w:w="576"/>
        <w:gridCol w:w="289"/>
        <w:gridCol w:w="497"/>
        <w:gridCol w:w="93"/>
        <w:gridCol w:w="646"/>
        <w:gridCol w:w="45"/>
      </w:tblGrid>
      <w:tr w:rsidR="007751AA" w:rsidRPr="007751AA" w:rsidTr="007751AA">
        <w:trPr>
          <w:gridBefore w:val="1"/>
          <w:gridAfter w:val="1"/>
          <w:wBefore w:w="24" w:type="pct"/>
          <w:wAfter w:w="25" w:type="pct"/>
        </w:trPr>
        <w:tc>
          <w:tcPr>
            <w:tcW w:w="723" w:type="pct"/>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Инженерные сети</w:t>
            </w:r>
          </w:p>
        </w:tc>
        <w:tc>
          <w:tcPr>
            <w:tcW w:w="4228" w:type="pct"/>
            <w:gridSpan w:val="18"/>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Расстояние, м, по горизонтали (в свету) от подземных сетей до</w:t>
            </w:r>
          </w:p>
        </w:tc>
      </w:tr>
      <w:tr w:rsidR="007751AA" w:rsidRPr="007751AA" w:rsidTr="007751AA">
        <w:trPr>
          <w:gridBefore w:val="1"/>
          <w:gridAfter w:val="1"/>
          <w:wBefore w:w="24" w:type="pct"/>
          <w:wAfter w:w="25" w:type="pct"/>
        </w:trPr>
        <w:tc>
          <w:tcPr>
            <w:tcW w:w="723" w:type="pct"/>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rPr>
            </w:pPr>
          </w:p>
        </w:tc>
        <w:tc>
          <w:tcPr>
            <w:tcW w:w="481" w:type="pct"/>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фунда-ментов зданий и сооруже-ний</w:t>
            </w:r>
          </w:p>
        </w:tc>
        <w:tc>
          <w:tcPr>
            <w:tcW w:w="660" w:type="pct"/>
            <w:gridSpan w:val="3"/>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 xml:space="preserve">фундаментов ограждений предприятий, эстакад, опор контактной сети и связи, железных </w:t>
            </w:r>
            <w:r w:rsidRPr="007751AA">
              <w:rPr>
                <w:rFonts w:ascii="Times New Roman" w:hAnsi="Times New Roman" w:cs="Times New Roman"/>
                <w:spacing w:val="-6"/>
                <w:sz w:val="20"/>
                <w:szCs w:val="20"/>
              </w:rPr>
              <w:lastRenderedPageBreak/>
              <w:t>дорог</w:t>
            </w:r>
          </w:p>
        </w:tc>
        <w:tc>
          <w:tcPr>
            <w:tcW w:w="958" w:type="pct"/>
            <w:gridSpan w:val="4"/>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lastRenderedPageBreak/>
              <w:t>оси крайнего пути</w:t>
            </w:r>
          </w:p>
        </w:tc>
        <w:tc>
          <w:tcPr>
            <w:tcW w:w="538" w:type="pct"/>
            <w:gridSpan w:val="2"/>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 xml:space="preserve">бортового камня улицы, дороги  (кромки проезжей части, укреп- </w:t>
            </w:r>
            <w:r w:rsidRPr="007751AA">
              <w:rPr>
                <w:rFonts w:ascii="Times New Roman" w:hAnsi="Times New Roman" w:cs="Times New Roman"/>
                <w:spacing w:val="-6"/>
                <w:sz w:val="20"/>
                <w:szCs w:val="20"/>
              </w:rPr>
              <w:lastRenderedPageBreak/>
              <w:t>ленной полосы обочины)</w:t>
            </w:r>
          </w:p>
        </w:tc>
        <w:tc>
          <w:tcPr>
            <w:tcW w:w="479" w:type="pct"/>
            <w:gridSpan w:val="3"/>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lastRenderedPageBreak/>
              <w:t>наружной бровки кювета или подошвы насыпи дороги</w:t>
            </w:r>
          </w:p>
        </w:tc>
        <w:tc>
          <w:tcPr>
            <w:tcW w:w="1112" w:type="pct"/>
            <w:gridSpan w:val="5"/>
            <w:vMerge w:val="restart"/>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фундаментов опор воздушных линий электропередачи напряжением</w:t>
            </w:r>
          </w:p>
        </w:tc>
      </w:tr>
      <w:tr w:rsidR="007751AA" w:rsidRPr="007751AA" w:rsidTr="007751AA">
        <w:trPr>
          <w:gridBefore w:val="1"/>
          <w:gridAfter w:val="1"/>
          <w:wBefore w:w="24" w:type="pct"/>
          <w:wAfter w:w="25" w:type="pct"/>
          <w:trHeight w:val="455"/>
        </w:trPr>
        <w:tc>
          <w:tcPr>
            <w:tcW w:w="723" w:type="pct"/>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rPr>
            </w:pPr>
          </w:p>
        </w:tc>
        <w:tc>
          <w:tcPr>
            <w:tcW w:w="481" w:type="pct"/>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660" w:type="pct"/>
            <w:gridSpan w:val="3"/>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534" w:type="pct"/>
            <w:gridSpan w:val="2"/>
            <w:vMerge w:val="restart"/>
            <w:tcBorders>
              <w:bottom w:val="nil"/>
            </w:tcBorders>
          </w:tcPr>
          <w:p w:rsidR="007751AA" w:rsidRPr="007751AA" w:rsidRDefault="007751AA" w:rsidP="000D3CA8">
            <w:pPr>
              <w:widowControl w:val="0"/>
              <w:spacing w:line="228" w:lineRule="auto"/>
              <w:ind w:left="-24"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железных дорог</w:t>
            </w:r>
          </w:p>
          <w:p w:rsidR="007751AA" w:rsidRPr="007751AA" w:rsidRDefault="007751AA" w:rsidP="000D3CA8">
            <w:pPr>
              <w:widowControl w:val="0"/>
              <w:spacing w:line="228" w:lineRule="auto"/>
              <w:ind w:left="-38"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 xml:space="preserve">колеи </w:t>
            </w:r>
            <w:smartTag w:uri="urn:schemas-microsoft-com:office:smarttags" w:element="metricconverter">
              <w:smartTagPr>
                <w:attr w:name="ProductID" w:val="1520 мм"/>
              </w:smartTagPr>
              <w:r w:rsidRPr="007751AA">
                <w:rPr>
                  <w:rFonts w:ascii="Times New Roman" w:hAnsi="Times New Roman" w:cs="Times New Roman"/>
                  <w:spacing w:val="-6"/>
                  <w:sz w:val="20"/>
                  <w:szCs w:val="20"/>
                </w:rPr>
                <w:t>1520 мм</w:t>
              </w:r>
            </w:smartTag>
            <w:r w:rsidRPr="007751AA">
              <w:rPr>
                <w:rFonts w:ascii="Times New Roman" w:hAnsi="Times New Roman" w:cs="Times New Roman"/>
                <w:spacing w:val="-6"/>
                <w:sz w:val="20"/>
                <w:szCs w:val="20"/>
              </w:rPr>
              <w:t xml:space="preserve">, но не менее </w:t>
            </w:r>
            <w:r w:rsidRPr="007751AA">
              <w:rPr>
                <w:rFonts w:ascii="Times New Roman" w:hAnsi="Times New Roman" w:cs="Times New Roman"/>
                <w:spacing w:val="-6"/>
                <w:sz w:val="20"/>
                <w:szCs w:val="20"/>
              </w:rPr>
              <w:lastRenderedPageBreak/>
              <w:t>глубины траншеи до подошвы насыпи и бровки выемки</w:t>
            </w:r>
          </w:p>
        </w:tc>
        <w:tc>
          <w:tcPr>
            <w:tcW w:w="425" w:type="pct"/>
            <w:gridSpan w:val="2"/>
            <w:vMerge w:val="restart"/>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lastRenderedPageBreak/>
              <w:t xml:space="preserve">желез-ных дорог колеи </w:t>
            </w:r>
            <w:smartTag w:uri="urn:schemas-microsoft-com:office:smarttags" w:element="metricconverter">
              <w:smartTagPr>
                <w:attr w:name="ProductID" w:val="750 мм"/>
              </w:smartTagPr>
              <w:r w:rsidRPr="007751AA">
                <w:rPr>
                  <w:rFonts w:ascii="Times New Roman" w:hAnsi="Times New Roman" w:cs="Times New Roman"/>
                  <w:spacing w:val="-6"/>
                  <w:sz w:val="20"/>
                  <w:szCs w:val="20"/>
                </w:rPr>
                <w:t>750 мм</w:t>
              </w:r>
            </w:smartTag>
            <w:r w:rsidRPr="007751AA">
              <w:rPr>
                <w:rFonts w:ascii="Times New Roman" w:hAnsi="Times New Roman" w:cs="Times New Roman"/>
                <w:spacing w:val="-6"/>
                <w:sz w:val="20"/>
                <w:szCs w:val="20"/>
              </w:rPr>
              <w:t xml:space="preserve"> и </w:t>
            </w:r>
            <w:r w:rsidRPr="007751AA">
              <w:rPr>
                <w:rFonts w:ascii="Times New Roman" w:hAnsi="Times New Roman" w:cs="Times New Roman"/>
                <w:spacing w:val="-6"/>
                <w:sz w:val="20"/>
                <w:szCs w:val="20"/>
              </w:rPr>
              <w:lastRenderedPageBreak/>
              <w:t>трамвая</w:t>
            </w:r>
          </w:p>
        </w:tc>
        <w:tc>
          <w:tcPr>
            <w:tcW w:w="538" w:type="pct"/>
            <w:gridSpan w:val="2"/>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479" w:type="pct"/>
            <w:gridSpan w:val="3"/>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1112" w:type="pct"/>
            <w:gridSpan w:val="5"/>
            <w:vMerge/>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r>
      <w:tr w:rsidR="007751AA" w:rsidRPr="007751AA" w:rsidTr="007751AA">
        <w:trPr>
          <w:gridBefore w:val="1"/>
          <w:gridAfter w:val="1"/>
          <w:wBefore w:w="24" w:type="pct"/>
          <w:wAfter w:w="25" w:type="pct"/>
        </w:trPr>
        <w:tc>
          <w:tcPr>
            <w:tcW w:w="723" w:type="pct"/>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rPr>
            </w:pPr>
          </w:p>
        </w:tc>
        <w:tc>
          <w:tcPr>
            <w:tcW w:w="481" w:type="pct"/>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660" w:type="pct"/>
            <w:gridSpan w:val="3"/>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534" w:type="pct"/>
            <w:gridSpan w:val="2"/>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425" w:type="pct"/>
            <w:gridSpan w:val="2"/>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538" w:type="pct"/>
            <w:gridSpan w:val="2"/>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479" w:type="pct"/>
            <w:gridSpan w:val="3"/>
            <w:vMerge/>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p>
        </w:tc>
        <w:tc>
          <w:tcPr>
            <w:tcW w:w="458" w:type="pct"/>
            <w:gridSpan w:val="2"/>
            <w:tcBorders>
              <w:bottom w:val="nil"/>
            </w:tcBorders>
          </w:tcPr>
          <w:p w:rsidR="007751AA" w:rsidRPr="007751AA" w:rsidRDefault="007751AA" w:rsidP="000D3CA8">
            <w:pPr>
              <w:widowControl w:val="0"/>
              <w:spacing w:line="228" w:lineRule="auto"/>
              <w:ind w:left="-28"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 xml:space="preserve">до 1 кВ наружно-го </w:t>
            </w:r>
            <w:r w:rsidRPr="007751AA">
              <w:rPr>
                <w:rFonts w:ascii="Times New Roman" w:hAnsi="Times New Roman" w:cs="Times New Roman"/>
                <w:spacing w:val="-6"/>
                <w:sz w:val="20"/>
                <w:szCs w:val="20"/>
              </w:rPr>
              <w:lastRenderedPageBreak/>
              <w:t>освеще-ния, контакт- ной сети трамваев и троллей-бусов</w:t>
            </w:r>
          </w:p>
        </w:tc>
        <w:tc>
          <w:tcPr>
            <w:tcW w:w="312" w:type="pct"/>
            <w:gridSpan w:val="2"/>
            <w:tcBorders>
              <w:bottom w:val="nil"/>
            </w:tcBorders>
          </w:tcPr>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lastRenderedPageBreak/>
              <w:t>свы-ше</w:t>
            </w:r>
          </w:p>
          <w:p w:rsidR="007751AA" w:rsidRPr="007751AA" w:rsidRDefault="007751AA" w:rsidP="000D3CA8">
            <w:pPr>
              <w:widowControl w:val="0"/>
              <w:spacing w:line="228" w:lineRule="auto"/>
              <w:ind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lastRenderedPageBreak/>
              <w:t>1 до</w:t>
            </w:r>
          </w:p>
          <w:p w:rsidR="007751AA" w:rsidRPr="007751AA" w:rsidRDefault="007751AA" w:rsidP="000D3CA8">
            <w:pPr>
              <w:widowControl w:val="0"/>
              <w:spacing w:line="228" w:lineRule="auto"/>
              <w:ind w:left="-41"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35 кВ</w:t>
            </w:r>
          </w:p>
        </w:tc>
        <w:tc>
          <w:tcPr>
            <w:tcW w:w="341" w:type="pct"/>
            <w:tcBorders>
              <w:bottom w:val="nil"/>
            </w:tcBorders>
          </w:tcPr>
          <w:p w:rsidR="007751AA" w:rsidRPr="007751AA" w:rsidRDefault="007751AA" w:rsidP="000D3CA8">
            <w:pPr>
              <w:widowControl w:val="0"/>
              <w:spacing w:line="228" w:lineRule="auto"/>
              <w:ind w:left="-29"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lastRenderedPageBreak/>
              <w:t>свыше</w:t>
            </w:r>
          </w:p>
          <w:p w:rsidR="007751AA" w:rsidRPr="007751AA" w:rsidRDefault="007751AA" w:rsidP="000D3CA8">
            <w:pPr>
              <w:widowControl w:val="0"/>
              <w:spacing w:line="228" w:lineRule="auto"/>
              <w:ind w:left="-29" w:right="-2"/>
              <w:jc w:val="center"/>
              <w:rPr>
                <w:rFonts w:ascii="Times New Roman" w:hAnsi="Times New Roman" w:cs="Times New Roman"/>
                <w:spacing w:val="-6"/>
                <w:sz w:val="20"/>
                <w:szCs w:val="20"/>
              </w:rPr>
            </w:pPr>
            <w:r w:rsidRPr="007751AA">
              <w:rPr>
                <w:rFonts w:ascii="Times New Roman" w:hAnsi="Times New Roman" w:cs="Times New Roman"/>
                <w:spacing w:val="-6"/>
                <w:sz w:val="20"/>
                <w:szCs w:val="20"/>
              </w:rPr>
              <w:t xml:space="preserve">35 до </w:t>
            </w:r>
            <w:r w:rsidRPr="007751AA">
              <w:rPr>
                <w:rFonts w:ascii="Times New Roman" w:hAnsi="Times New Roman" w:cs="Times New Roman"/>
                <w:spacing w:val="-16"/>
                <w:sz w:val="20"/>
                <w:szCs w:val="20"/>
              </w:rPr>
              <w:lastRenderedPageBreak/>
              <w:t>110 кВ</w:t>
            </w:r>
            <w:r w:rsidRPr="007751AA">
              <w:rPr>
                <w:rFonts w:ascii="Times New Roman" w:hAnsi="Times New Roman" w:cs="Times New Roman"/>
                <w:spacing w:val="-6"/>
                <w:sz w:val="20"/>
                <w:szCs w:val="20"/>
              </w:rPr>
              <w:t xml:space="preserve"> и выше</w:t>
            </w:r>
          </w:p>
        </w:tc>
      </w:tr>
      <w:tr w:rsidR="007751AA" w:rsidRPr="007751AA" w:rsidTr="007751AA">
        <w:trPr>
          <w:gridBefore w:val="1"/>
          <w:gridAfter w:val="1"/>
          <w:wBefore w:w="24" w:type="pct"/>
          <w:wAfter w:w="25" w:type="pct"/>
          <w:tblHeader/>
        </w:trPr>
        <w:tc>
          <w:tcPr>
            <w:tcW w:w="723" w:type="pct"/>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lastRenderedPageBreak/>
              <w:t>1</w:t>
            </w:r>
          </w:p>
        </w:tc>
        <w:tc>
          <w:tcPr>
            <w:tcW w:w="481" w:type="pct"/>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2</w:t>
            </w:r>
          </w:p>
        </w:tc>
        <w:tc>
          <w:tcPr>
            <w:tcW w:w="660" w:type="pct"/>
            <w:gridSpan w:val="3"/>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3</w:t>
            </w:r>
          </w:p>
        </w:tc>
        <w:tc>
          <w:tcPr>
            <w:tcW w:w="534" w:type="pct"/>
            <w:gridSpan w:val="2"/>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5</w:t>
            </w:r>
          </w:p>
        </w:tc>
        <w:tc>
          <w:tcPr>
            <w:tcW w:w="538" w:type="pct"/>
            <w:gridSpan w:val="2"/>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6</w:t>
            </w:r>
          </w:p>
        </w:tc>
        <w:tc>
          <w:tcPr>
            <w:tcW w:w="479" w:type="pct"/>
            <w:gridSpan w:val="3"/>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7</w:t>
            </w:r>
          </w:p>
        </w:tc>
        <w:tc>
          <w:tcPr>
            <w:tcW w:w="458" w:type="pct"/>
            <w:gridSpan w:val="2"/>
          </w:tcPr>
          <w:p w:rsidR="007751AA" w:rsidRPr="007751AA" w:rsidRDefault="007751AA" w:rsidP="000D3CA8">
            <w:pPr>
              <w:widowControl w:val="0"/>
              <w:spacing w:line="228" w:lineRule="auto"/>
              <w:ind w:left="-28" w:right="-2"/>
              <w:jc w:val="center"/>
              <w:rPr>
                <w:rFonts w:ascii="Times New Roman" w:hAnsi="Times New Roman" w:cs="Times New Roman"/>
                <w:spacing w:val="-6"/>
              </w:rPr>
            </w:pPr>
            <w:r w:rsidRPr="007751AA">
              <w:rPr>
                <w:rFonts w:ascii="Times New Roman" w:hAnsi="Times New Roman" w:cs="Times New Roman"/>
                <w:spacing w:val="-6"/>
              </w:rPr>
              <w:t>8</w:t>
            </w:r>
          </w:p>
        </w:tc>
        <w:tc>
          <w:tcPr>
            <w:tcW w:w="312" w:type="pct"/>
            <w:gridSpan w:val="2"/>
          </w:tcPr>
          <w:p w:rsidR="007751AA" w:rsidRPr="007751AA" w:rsidRDefault="007751AA" w:rsidP="000D3CA8">
            <w:pPr>
              <w:widowControl w:val="0"/>
              <w:spacing w:line="228" w:lineRule="auto"/>
              <w:ind w:right="-2"/>
              <w:jc w:val="center"/>
              <w:rPr>
                <w:rFonts w:ascii="Times New Roman" w:hAnsi="Times New Roman" w:cs="Times New Roman"/>
                <w:spacing w:val="-6"/>
              </w:rPr>
            </w:pPr>
            <w:r w:rsidRPr="007751AA">
              <w:rPr>
                <w:rFonts w:ascii="Times New Roman" w:hAnsi="Times New Roman" w:cs="Times New Roman"/>
                <w:spacing w:val="-6"/>
              </w:rPr>
              <w:t>9</w:t>
            </w:r>
          </w:p>
        </w:tc>
        <w:tc>
          <w:tcPr>
            <w:tcW w:w="341" w:type="pct"/>
          </w:tcPr>
          <w:p w:rsidR="007751AA" w:rsidRPr="007751AA" w:rsidRDefault="007751AA" w:rsidP="000D3CA8">
            <w:pPr>
              <w:widowControl w:val="0"/>
              <w:spacing w:line="228" w:lineRule="auto"/>
              <w:ind w:left="-29" w:right="-2"/>
              <w:jc w:val="center"/>
              <w:rPr>
                <w:rFonts w:ascii="Times New Roman" w:hAnsi="Times New Roman" w:cs="Times New Roman"/>
                <w:spacing w:val="-6"/>
              </w:rPr>
            </w:pPr>
            <w:r w:rsidRPr="007751AA">
              <w:rPr>
                <w:rFonts w:ascii="Times New Roman" w:hAnsi="Times New Roman" w:cs="Times New Roman"/>
                <w:spacing w:val="-6"/>
              </w:rPr>
              <w:t>10</w:t>
            </w:r>
          </w:p>
        </w:tc>
      </w:tr>
      <w:tr w:rsidR="007751AA" w:rsidRPr="007751AA" w:rsidTr="007751AA">
        <w:trPr>
          <w:gridBefore w:val="1"/>
          <w:gridAfter w:val="1"/>
          <w:wBefore w:w="24" w:type="pct"/>
          <w:wAfter w:w="25" w:type="pct"/>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Водопровод и напорная канализация</w:t>
            </w:r>
          </w:p>
          <w:p w:rsidR="007751AA" w:rsidRPr="007751AA" w:rsidRDefault="007751AA" w:rsidP="000D3CA8">
            <w:pPr>
              <w:widowControl w:val="0"/>
              <w:ind w:right="-2"/>
              <w:rPr>
                <w:rFonts w:ascii="Times New Roman" w:hAnsi="Times New Roman" w:cs="Times New Roman"/>
                <w:spacing w:val="-6"/>
                <w:sz w:val="12"/>
                <w:szCs w:val="12"/>
              </w:rPr>
            </w:pP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5</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1219"/>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Самотечная канализация (бытовая и дождевая)</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421"/>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Дренаж</w:t>
            </w:r>
          </w:p>
        </w:tc>
        <w:tc>
          <w:tcPr>
            <w:tcW w:w="481" w:type="pct"/>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939"/>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Сопутствующий дренаж</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0,4</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0,4</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0,4</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w:t>
            </w:r>
          </w:p>
        </w:tc>
      </w:tr>
      <w:tr w:rsidR="007751AA" w:rsidRPr="007751AA" w:rsidTr="007751AA">
        <w:trPr>
          <w:gridBefore w:val="1"/>
          <w:gridAfter w:val="1"/>
          <w:wBefore w:w="24" w:type="pct"/>
          <w:wAfter w:w="25" w:type="pct"/>
          <w:trHeight w:val="631"/>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 xml:space="preserve">Тепловые сети </w:t>
            </w:r>
          </w:p>
        </w:tc>
        <w:tc>
          <w:tcPr>
            <w:tcW w:w="481" w:type="pct"/>
          </w:tcPr>
          <w:p w:rsidR="007751AA" w:rsidRPr="007751AA" w:rsidRDefault="007751AA" w:rsidP="000D3CA8">
            <w:pPr>
              <w:widowControl w:val="0"/>
              <w:ind w:right="-2"/>
              <w:jc w:val="center"/>
              <w:rPr>
                <w:rFonts w:ascii="Times New Roman" w:hAnsi="Times New Roman" w:cs="Times New Roman"/>
                <w:spacing w:val="-6"/>
              </w:rPr>
            </w:pP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tc>
        <w:tc>
          <w:tcPr>
            <w:tcW w:w="341" w:type="pct"/>
          </w:tcPr>
          <w:p w:rsidR="007751AA" w:rsidRPr="007751AA" w:rsidRDefault="007751AA" w:rsidP="000D3CA8">
            <w:pPr>
              <w:widowControl w:val="0"/>
              <w:ind w:right="-2"/>
              <w:jc w:val="center"/>
              <w:rPr>
                <w:rFonts w:ascii="Times New Roman" w:hAnsi="Times New Roman" w:cs="Times New Roman"/>
                <w:spacing w:val="-6"/>
              </w:rPr>
            </w:pPr>
          </w:p>
        </w:tc>
      </w:tr>
      <w:tr w:rsidR="007751AA" w:rsidRPr="007751AA" w:rsidTr="007751AA">
        <w:trPr>
          <w:gridBefore w:val="1"/>
          <w:gridAfter w:val="1"/>
          <w:wBefore w:w="24" w:type="pct"/>
          <w:wAfter w:w="25" w:type="pct"/>
          <w:trHeight w:val="966"/>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от наружной стенки канала, тоннеля</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 (см. прим. 3)</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1218"/>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от оболочки бесканальной прокладки</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5</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1497"/>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Кабели силовые всех напряжений и кабели связи</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0,6</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0,5</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3,2</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0,5*</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5*</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10*</w:t>
            </w:r>
          </w:p>
        </w:tc>
      </w:tr>
      <w:tr w:rsidR="007751AA" w:rsidRPr="007751AA" w:rsidTr="007751AA">
        <w:trPr>
          <w:gridBefore w:val="1"/>
          <w:gridAfter w:val="1"/>
          <w:wBefore w:w="24" w:type="pct"/>
          <w:wAfter w:w="25" w:type="pct"/>
          <w:trHeight w:val="1204"/>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Каналы, коммуникационные тоннели</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4</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r>
      <w:tr w:rsidR="007751AA" w:rsidRPr="007751AA" w:rsidTr="007751AA">
        <w:trPr>
          <w:gridBefore w:val="1"/>
          <w:gridAfter w:val="1"/>
          <w:wBefore w:w="24" w:type="pct"/>
          <w:wAfter w:w="25" w:type="pct"/>
          <w:trHeight w:val="1054"/>
        </w:trPr>
        <w:tc>
          <w:tcPr>
            <w:tcW w:w="723" w:type="pct"/>
          </w:tcPr>
          <w:p w:rsidR="007751AA" w:rsidRPr="007751AA" w:rsidRDefault="007751AA" w:rsidP="000D3CA8">
            <w:pPr>
              <w:widowControl w:val="0"/>
              <w:ind w:right="-2"/>
              <w:rPr>
                <w:rFonts w:ascii="Times New Roman" w:hAnsi="Times New Roman" w:cs="Times New Roman"/>
                <w:spacing w:val="-6"/>
              </w:rPr>
            </w:pPr>
            <w:r w:rsidRPr="007751AA">
              <w:rPr>
                <w:rFonts w:ascii="Times New Roman" w:hAnsi="Times New Roman" w:cs="Times New Roman"/>
                <w:spacing w:val="-6"/>
              </w:rPr>
              <w:t>Наружные пневмомусоропроводы</w:t>
            </w:r>
          </w:p>
        </w:tc>
        <w:tc>
          <w:tcPr>
            <w:tcW w:w="48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w:t>
            </w:r>
          </w:p>
        </w:tc>
        <w:tc>
          <w:tcPr>
            <w:tcW w:w="660"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534"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3,8</w:t>
            </w:r>
          </w:p>
        </w:tc>
        <w:tc>
          <w:tcPr>
            <w:tcW w:w="425"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2,8</w:t>
            </w:r>
          </w:p>
        </w:tc>
        <w:tc>
          <w:tcPr>
            <w:tcW w:w="53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1,5</w:t>
            </w:r>
          </w:p>
        </w:tc>
        <w:tc>
          <w:tcPr>
            <w:tcW w:w="479" w:type="pct"/>
            <w:gridSpan w:val="3"/>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458"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1</w:t>
            </w:r>
          </w:p>
        </w:tc>
        <w:tc>
          <w:tcPr>
            <w:tcW w:w="312" w:type="pct"/>
            <w:gridSpan w:val="2"/>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3</w:t>
            </w:r>
          </w:p>
        </w:tc>
        <w:tc>
          <w:tcPr>
            <w:tcW w:w="341" w:type="pct"/>
          </w:tcPr>
          <w:p w:rsidR="007751AA" w:rsidRPr="007751AA" w:rsidRDefault="007751AA" w:rsidP="000D3CA8">
            <w:pPr>
              <w:widowControl w:val="0"/>
              <w:ind w:right="-2"/>
              <w:jc w:val="center"/>
              <w:rPr>
                <w:rFonts w:ascii="Times New Roman" w:hAnsi="Times New Roman" w:cs="Times New Roman"/>
                <w:spacing w:val="-6"/>
              </w:rPr>
            </w:pPr>
          </w:p>
          <w:p w:rsidR="007751AA" w:rsidRPr="007751AA" w:rsidRDefault="007751AA" w:rsidP="000D3CA8">
            <w:pPr>
              <w:widowControl w:val="0"/>
              <w:ind w:right="-2"/>
              <w:jc w:val="center"/>
              <w:rPr>
                <w:rFonts w:ascii="Times New Roman" w:hAnsi="Times New Roman" w:cs="Times New Roman"/>
                <w:spacing w:val="-6"/>
              </w:rPr>
            </w:pPr>
            <w:r w:rsidRPr="007751AA">
              <w:rPr>
                <w:rFonts w:ascii="Times New Roman" w:hAnsi="Times New Roman" w:cs="Times New Roman"/>
                <w:spacing w:val="-6"/>
              </w:rPr>
              <w:t>5</w:t>
            </w:r>
          </w:p>
        </w:tc>
      </w:tr>
      <w:tr w:rsidR="009E1AF5" w:rsidRPr="009E1AF5" w:rsidTr="007751AA">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rPr>
          <w:trHeight w:val="15"/>
          <w:tblCellSpacing w:w="15" w:type="dxa"/>
        </w:trPr>
        <w:tc>
          <w:tcPr>
            <w:tcW w:w="1466" w:type="pct"/>
            <w:gridSpan w:val="4"/>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00" w:type="pct"/>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00"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382"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382"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00"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295" w:type="pct"/>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44"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16" w:type="pct"/>
            <w:gridSpan w:val="2"/>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15" w:type="pct"/>
            <w:gridSpan w:val="3"/>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r>
    </w:tbl>
    <w:p w:rsidR="009E1AF5" w:rsidRPr="00785D16" w:rsidRDefault="009E1AF5" w:rsidP="00785D16">
      <w:pPr>
        <w:pStyle w:val="a3"/>
        <w:jc w:val="both"/>
        <w:rPr>
          <w:rFonts w:ascii="Times New Roman" w:hAnsi="Times New Roman" w:cs="Times New Roman"/>
          <w:sz w:val="24"/>
          <w:szCs w:val="24"/>
          <w:lang w:eastAsia="ru-RU"/>
        </w:rPr>
      </w:pPr>
      <w:r w:rsidRPr="00785D16">
        <w:rPr>
          <w:rFonts w:ascii="Times New Roman" w:hAnsi="Times New Roman" w:cs="Times New Roman"/>
          <w:sz w:val="24"/>
          <w:szCs w:val="24"/>
          <w:lang w:eastAsia="ru-RU"/>
        </w:rPr>
        <w:t>________________</w:t>
      </w:r>
    </w:p>
    <w:p w:rsidR="00785D16" w:rsidRDefault="009E1AF5" w:rsidP="00785D16">
      <w:pPr>
        <w:pStyle w:val="a3"/>
        <w:jc w:val="both"/>
        <w:rPr>
          <w:rFonts w:ascii="Times New Roman" w:hAnsi="Times New Roman" w:cs="Times New Roman"/>
          <w:sz w:val="24"/>
          <w:szCs w:val="24"/>
          <w:lang w:eastAsia="ru-RU"/>
        </w:rPr>
      </w:pPr>
      <w:r w:rsidRPr="00785D16">
        <w:rPr>
          <w:rFonts w:ascii="Times New Roman" w:hAnsi="Times New Roman" w:cs="Times New Roman"/>
          <w:sz w:val="24"/>
          <w:szCs w:val="24"/>
          <w:lang w:eastAsia="ru-RU"/>
        </w:rPr>
        <w:lastRenderedPageBreak/>
        <w:t>&lt;*&gt; Относится только к рассто</w:t>
      </w:r>
      <w:r w:rsidR="00785D16">
        <w:rPr>
          <w:rFonts w:ascii="Times New Roman" w:hAnsi="Times New Roman" w:cs="Times New Roman"/>
          <w:sz w:val="24"/>
          <w:szCs w:val="24"/>
          <w:lang w:eastAsia="ru-RU"/>
        </w:rPr>
        <w:t>яниям от силовых кабелей.</w:t>
      </w:r>
      <w:r w:rsidR="00785D16">
        <w:rPr>
          <w:rFonts w:ascii="Times New Roman" w:hAnsi="Times New Roman" w:cs="Times New Roman"/>
          <w:sz w:val="24"/>
          <w:szCs w:val="24"/>
          <w:lang w:eastAsia="ru-RU"/>
        </w:rPr>
        <w:br/>
      </w:r>
      <w:r w:rsidR="00785D16">
        <w:rPr>
          <w:rFonts w:ascii="Times New Roman" w:hAnsi="Times New Roman" w:cs="Times New Roman"/>
          <w:sz w:val="24"/>
          <w:szCs w:val="24"/>
          <w:lang w:eastAsia="ru-RU"/>
        </w:rPr>
        <w:br/>
      </w:r>
      <w:r w:rsidRPr="00785D16">
        <w:rPr>
          <w:rFonts w:ascii="Times New Roman" w:hAnsi="Times New Roman" w:cs="Times New Roman"/>
          <w:sz w:val="24"/>
          <w:szCs w:val="24"/>
          <w:lang w:eastAsia="ru-RU"/>
        </w:rPr>
        <w:t>Примечания:</w:t>
      </w:r>
      <w:r w:rsidRPr="00785D16">
        <w:rPr>
          <w:rFonts w:ascii="Times New Roman" w:hAnsi="Times New Roman" w:cs="Times New Roman"/>
          <w:sz w:val="24"/>
          <w:szCs w:val="24"/>
          <w:lang w:eastAsia="ru-RU"/>
        </w:rPr>
        <w:br/>
        <w:t>     </w:t>
      </w:r>
      <w:r w:rsidR="00785D16">
        <w:rPr>
          <w:rFonts w:ascii="Times New Roman" w:hAnsi="Times New Roman" w:cs="Times New Roman"/>
          <w:sz w:val="24"/>
          <w:szCs w:val="24"/>
          <w:lang w:eastAsia="ru-RU"/>
        </w:rPr>
        <w:tab/>
      </w:r>
      <w:r w:rsidRPr="00785D16">
        <w:rPr>
          <w:rFonts w:ascii="Times New Roman" w:hAnsi="Times New Roman" w:cs="Times New Roman"/>
          <w:sz w:val="24"/>
          <w:szCs w:val="24"/>
          <w:lang w:eastAsia="ru-RU"/>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785D16" w:rsidRDefault="009E1AF5" w:rsidP="00785D16">
      <w:pPr>
        <w:pStyle w:val="a3"/>
        <w:ind w:firstLine="708"/>
        <w:jc w:val="both"/>
        <w:rPr>
          <w:rFonts w:ascii="Times New Roman" w:hAnsi="Times New Roman" w:cs="Times New Roman"/>
          <w:sz w:val="24"/>
          <w:szCs w:val="24"/>
          <w:lang w:eastAsia="ru-RU"/>
        </w:rPr>
      </w:pPr>
      <w:r w:rsidRPr="00785D16">
        <w:rPr>
          <w:rFonts w:ascii="Times New Roman" w:hAnsi="Times New Roman" w:cs="Times New Roman"/>
          <w:sz w:val="24"/>
          <w:szCs w:val="24"/>
          <w:lang w:eastAsia="ru-RU"/>
        </w:rPr>
        <w:t>2. Расстояния от тепловых сетей при бесканальной прокладке до зданий и сооружений следует принимать как для водопровода.</w:t>
      </w:r>
    </w:p>
    <w:p w:rsidR="00785D16" w:rsidRDefault="009E1AF5" w:rsidP="00785D16">
      <w:pPr>
        <w:pStyle w:val="a3"/>
        <w:ind w:firstLine="708"/>
        <w:jc w:val="both"/>
        <w:rPr>
          <w:rFonts w:ascii="Times New Roman" w:hAnsi="Times New Roman" w:cs="Times New Roman"/>
          <w:sz w:val="24"/>
          <w:szCs w:val="24"/>
          <w:lang w:eastAsia="ru-RU"/>
        </w:rPr>
      </w:pPr>
      <w:r w:rsidRPr="00785D16">
        <w:rPr>
          <w:rFonts w:ascii="Times New Roman" w:hAnsi="Times New Roman" w:cs="Times New Roman"/>
          <w:sz w:val="24"/>
          <w:szCs w:val="24"/>
          <w:lang w:eastAsia="ru-RU"/>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785D16" w:rsidRDefault="009E1AF5" w:rsidP="00785D16">
      <w:pPr>
        <w:pStyle w:val="a3"/>
        <w:ind w:firstLine="708"/>
        <w:jc w:val="both"/>
        <w:rPr>
          <w:rFonts w:ascii="Times New Roman" w:hAnsi="Times New Roman" w:cs="Times New Roman"/>
          <w:sz w:val="24"/>
          <w:szCs w:val="24"/>
          <w:lang w:eastAsia="ru-RU"/>
        </w:rPr>
      </w:pPr>
      <w:r w:rsidRPr="00785D16">
        <w:rPr>
          <w:rFonts w:ascii="Times New Roman" w:hAnsi="Times New Roman" w:cs="Times New Roman"/>
          <w:sz w:val="24"/>
          <w:szCs w:val="24"/>
          <w:lang w:eastAsia="ru-RU"/>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 1 м - 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785D16" w:rsidRDefault="00785D16" w:rsidP="00785D16">
      <w:pPr>
        <w:pStyle w:val="a3"/>
        <w:ind w:firstLine="708"/>
        <w:jc w:val="both"/>
        <w:rPr>
          <w:rFonts w:ascii="Times New Roman" w:hAnsi="Times New Roman" w:cs="Times New Roman"/>
          <w:sz w:val="24"/>
          <w:szCs w:val="24"/>
          <w:lang w:eastAsia="ru-RU"/>
        </w:rPr>
      </w:pPr>
    </w:p>
    <w:p w:rsidR="00785D16" w:rsidRDefault="009E1AF5" w:rsidP="00785D16">
      <w:pPr>
        <w:pStyle w:val="a3"/>
        <w:ind w:firstLine="708"/>
        <w:jc w:val="both"/>
        <w:rPr>
          <w:rFonts w:ascii="Times New Roman" w:hAnsi="Times New Roman" w:cs="Times New Roman"/>
          <w:sz w:val="28"/>
          <w:szCs w:val="28"/>
          <w:lang w:eastAsia="ru-RU"/>
        </w:rPr>
      </w:pPr>
      <w:r w:rsidRPr="00785D16">
        <w:rPr>
          <w:rFonts w:ascii="Times New Roman" w:hAnsi="Times New Roman" w:cs="Times New Roman"/>
          <w:sz w:val="28"/>
          <w:szCs w:val="28"/>
          <w:lang w:eastAsia="ru-RU"/>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24,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p>
    <w:p w:rsidR="007751AA" w:rsidRDefault="009E1AF5" w:rsidP="00785D16">
      <w:pPr>
        <w:pStyle w:val="a3"/>
        <w:ind w:firstLine="708"/>
        <w:jc w:val="right"/>
        <w:rPr>
          <w:rFonts w:ascii="Times New Roman" w:eastAsia="Times New Roman" w:hAnsi="Times New Roman" w:cs="Times New Roman"/>
          <w:sz w:val="28"/>
          <w:szCs w:val="28"/>
          <w:lang w:eastAsia="ru-RU"/>
        </w:rPr>
      </w:pPr>
      <w:r w:rsidRPr="00067610">
        <w:rPr>
          <w:rFonts w:ascii="Times New Roman" w:eastAsia="Times New Roman" w:hAnsi="Times New Roman" w:cs="Times New Roman"/>
          <w:sz w:val="24"/>
          <w:szCs w:val="24"/>
          <w:lang w:eastAsia="ru-RU"/>
        </w:rPr>
        <w:t>Таблица 24</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59"/>
        <w:gridCol w:w="931"/>
        <w:gridCol w:w="1034"/>
        <w:gridCol w:w="1011"/>
        <w:gridCol w:w="674"/>
        <w:gridCol w:w="850"/>
        <w:gridCol w:w="947"/>
        <w:gridCol w:w="674"/>
        <w:gridCol w:w="981"/>
      </w:tblGrid>
      <w:tr w:rsidR="007751AA" w:rsidRPr="007751AA" w:rsidTr="000D3CA8">
        <w:trPr>
          <w:trHeight w:val="282"/>
        </w:trPr>
        <w:tc>
          <w:tcPr>
            <w:tcW w:w="747"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Инженерные сети</w:t>
            </w:r>
          </w:p>
        </w:tc>
        <w:tc>
          <w:tcPr>
            <w:tcW w:w="4253" w:type="pct"/>
            <w:gridSpan w:val="9"/>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Расстояние, м, по горизонтали (в свету) до</w:t>
            </w:r>
          </w:p>
        </w:tc>
      </w:tr>
      <w:tr w:rsidR="007751AA" w:rsidRPr="007751AA" w:rsidTr="007751AA">
        <w:trPr>
          <w:trHeight w:val="145"/>
        </w:trPr>
        <w:tc>
          <w:tcPr>
            <w:tcW w:w="747"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459"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водопровода</w:t>
            </w:r>
          </w:p>
        </w:tc>
        <w:tc>
          <w:tcPr>
            <w:tcW w:w="497"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канализации бытовой</w:t>
            </w:r>
          </w:p>
        </w:tc>
        <w:tc>
          <w:tcPr>
            <w:tcW w:w="552"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дренажа и дождевой канализации</w:t>
            </w:r>
          </w:p>
        </w:tc>
        <w:tc>
          <w:tcPr>
            <w:tcW w:w="540"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кабелей силовых всех напряжений</w:t>
            </w:r>
          </w:p>
        </w:tc>
        <w:tc>
          <w:tcPr>
            <w:tcW w:w="360" w:type="pct"/>
            <w:vMerge w:val="restart"/>
            <w:tcBorders>
              <w:bottom w:val="nil"/>
            </w:tcBorders>
          </w:tcPr>
          <w:p w:rsidR="007751AA" w:rsidRPr="007751AA" w:rsidRDefault="007751AA" w:rsidP="000D3CA8">
            <w:pPr>
              <w:widowControl w:val="0"/>
              <w:ind w:left="-175" w:right="-2" w:firstLine="142"/>
              <w:jc w:val="center"/>
              <w:rPr>
                <w:rFonts w:ascii="Times New Roman" w:hAnsi="Times New Roman" w:cs="Times New Roman"/>
              </w:rPr>
            </w:pPr>
            <w:r w:rsidRPr="007751AA">
              <w:rPr>
                <w:rFonts w:ascii="Times New Roman" w:hAnsi="Times New Roman" w:cs="Times New Roman"/>
              </w:rPr>
              <w:t>кабелей связи</w:t>
            </w:r>
          </w:p>
        </w:tc>
        <w:tc>
          <w:tcPr>
            <w:tcW w:w="960" w:type="pct"/>
            <w:gridSpan w:val="2"/>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тепловых сетей</w:t>
            </w:r>
          </w:p>
        </w:tc>
        <w:tc>
          <w:tcPr>
            <w:tcW w:w="360"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каналов, тонне-</w:t>
            </w:r>
          </w:p>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лей</w:t>
            </w:r>
          </w:p>
        </w:tc>
        <w:tc>
          <w:tcPr>
            <w:tcW w:w="525" w:type="pct"/>
            <w:vMerge w:val="restar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наружных пневмо- мусоропроводов</w:t>
            </w:r>
          </w:p>
        </w:tc>
      </w:tr>
      <w:tr w:rsidR="007751AA" w:rsidRPr="007751AA" w:rsidTr="007751AA">
        <w:trPr>
          <w:trHeight w:val="145"/>
        </w:trPr>
        <w:tc>
          <w:tcPr>
            <w:tcW w:w="747"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459"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497"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552"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540"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360"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454" w:type="pc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наружная стенка канала, тоннеля</w:t>
            </w:r>
          </w:p>
        </w:tc>
        <w:tc>
          <w:tcPr>
            <w:tcW w:w="506" w:type="pct"/>
            <w:tcBorders>
              <w:bottom w:val="nil"/>
            </w:tcBorders>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оболочка бесканальной прокладки</w:t>
            </w:r>
          </w:p>
        </w:tc>
        <w:tc>
          <w:tcPr>
            <w:tcW w:w="360"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c>
          <w:tcPr>
            <w:tcW w:w="525" w:type="pct"/>
            <w:vMerge/>
            <w:tcBorders>
              <w:bottom w:val="nil"/>
            </w:tcBorders>
          </w:tcPr>
          <w:p w:rsidR="007751AA" w:rsidRPr="007751AA" w:rsidRDefault="007751AA" w:rsidP="000D3CA8">
            <w:pPr>
              <w:widowControl w:val="0"/>
              <w:ind w:right="-2"/>
              <w:jc w:val="center"/>
              <w:rPr>
                <w:rFonts w:ascii="Times New Roman" w:hAnsi="Times New Roman" w:cs="Times New Roman"/>
              </w:rPr>
            </w:pPr>
          </w:p>
        </w:tc>
      </w:tr>
      <w:tr w:rsidR="007751AA" w:rsidRPr="007751AA" w:rsidTr="007751AA">
        <w:trPr>
          <w:trHeight w:val="552"/>
        </w:trPr>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 xml:space="preserve">Водопровод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см. прим. 1</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см. прим. 2</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rPr>
          <w:trHeight w:val="552"/>
        </w:trPr>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 xml:space="preserve">Канализация бытовая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см. прим. 2</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0,4</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0,4</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rPr>
          <w:trHeight w:val="565"/>
        </w:trPr>
        <w:tc>
          <w:tcPr>
            <w:tcW w:w="748" w:type="pct"/>
          </w:tcPr>
          <w:p w:rsidR="007751AA" w:rsidRPr="007751AA" w:rsidRDefault="007751AA" w:rsidP="000D3CA8">
            <w:pPr>
              <w:widowControl w:val="0"/>
              <w:ind w:right="-2"/>
              <w:rPr>
                <w:rFonts w:ascii="Times New Roman" w:hAnsi="Times New Roman" w:cs="Times New Roman"/>
                <w:spacing w:val="-4"/>
              </w:rPr>
            </w:pPr>
            <w:r w:rsidRPr="007751AA">
              <w:rPr>
                <w:rFonts w:ascii="Times New Roman" w:hAnsi="Times New Roman" w:cs="Times New Roman"/>
                <w:spacing w:val="-4"/>
              </w:rPr>
              <w:lastRenderedPageBreak/>
              <w:t>Канализация дождевая</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0,4</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0,4</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rPr>
          <w:trHeight w:val="823"/>
        </w:trPr>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 xml:space="preserve">Кабели силовые всех напряжений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0,1- 0,5*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r>
      <w:tr w:rsidR="007751AA" w:rsidRPr="007751AA" w:rsidTr="007751AA">
        <w:trPr>
          <w:trHeight w:val="282"/>
        </w:trPr>
        <w:tc>
          <w:tcPr>
            <w:tcW w:w="748" w:type="pct"/>
          </w:tcPr>
          <w:p w:rsidR="007751AA" w:rsidRPr="007751AA" w:rsidRDefault="007751AA" w:rsidP="000D3CA8">
            <w:pPr>
              <w:widowControl w:val="0"/>
              <w:ind w:right="-2"/>
              <w:rPr>
                <w:rFonts w:ascii="Times New Roman" w:hAnsi="Times New Roman" w:cs="Times New Roman"/>
                <w:spacing w:val="-4"/>
              </w:rPr>
            </w:pPr>
            <w:r w:rsidRPr="007751AA">
              <w:rPr>
                <w:rFonts w:ascii="Times New Roman" w:hAnsi="Times New Roman" w:cs="Times New Roman"/>
                <w:spacing w:val="-4"/>
              </w:rPr>
              <w:t xml:space="preserve">Кабели связи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0,5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rPr>
          <w:trHeight w:val="552"/>
        </w:trPr>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Тепловые сети</w:t>
            </w:r>
          </w:p>
        </w:tc>
        <w:tc>
          <w:tcPr>
            <w:tcW w:w="459" w:type="pct"/>
          </w:tcPr>
          <w:p w:rsidR="007751AA" w:rsidRPr="007751AA" w:rsidRDefault="007751AA" w:rsidP="000D3CA8">
            <w:pPr>
              <w:widowControl w:val="0"/>
              <w:ind w:right="-2"/>
              <w:jc w:val="center"/>
              <w:rPr>
                <w:rFonts w:ascii="Times New Roman" w:hAnsi="Times New Roman" w:cs="Times New Roman"/>
              </w:rPr>
            </w:pPr>
          </w:p>
        </w:tc>
        <w:tc>
          <w:tcPr>
            <w:tcW w:w="497" w:type="pct"/>
          </w:tcPr>
          <w:p w:rsidR="007751AA" w:rsidRPr="007751AA" w:rsidRDefault="007751AA" w:rsidP="000D3CA8">
            <w:pPr>
              <w:widowControl w:val="0"/>
              <w:ind w:right="-2"/>
              <w:jc w:val="center"/>
              <w:rPr>
                <w:rFonts w:ascii="Times New Roman" w:hAnsi="Times New Roman" w:cs="Times New Roman"/>
              </w:rPr>
            </w:pPr>
          </w:p>
        </w:tc>
        <w:tc>
          <w:tcPr>
            <w:tcW w:w="552" w:type="pct"/>
          </w:tcPr>
          <w:p w:rsidR="007751AA" w:rsidRPr="007751AA" w:rsidRDefault="007751AA" w:rsidP="000D3CA8">
            <w:pPr>
              <w:widowControl w:val="0"/>
              <w:ind w:right="-2"/>
              <w:jc w:val="center"/>
              <w:rPr>
                <w:rFonts w:ascii="Times New Roman" w:hAnsi="Times New Roman" w:cs="Times New Roman"/>
              </w:rPr>
            </w:pPr>
          </w:p>
        </w:tc>
        <w:tc>
          <w:tcPr>
            <w:tcW w:w="540" w:type="pct"/>
          </w:tcPr>
          <w:p w:rsidR="007751AA" w:rsidRPr="007751AA" w:rsidRDefault="007751AA" w:rsidP="000D3CA8">
            <w:pPr>
              <w:widowControl w:val="0"/>
              <w:ind w:right="-2"/>
              <w:jc w:val="center"/>
              <w:rPr>
                <w:rFonts w:ascii="Times New Roman" w:hAnsi="Times New Roman" w:cs="Times New Roman"/>
              </w:rPr>
            </w:pPr>
          </w:p>
        </w:tc>
        <w:tc>
          <w:tcPr>
            <w:tcW w:w="360" w:type="pct"/>
          </w:tcPr>
          <w:p w:rsidR="007751AA" w:rsidRPr="007751AA" w:rsidRDefault="007751AA" w:rsidP="000D3CA8">
            <w:pPr>
              <w:widowControl w:val="0"/>
              <w:ind w:right="-2"/>
              <w:jc w:val="center"/>
              <w:rPr>
                <w:rFonts w:ascii="Times New Roman" w:hAnsi="Times New Roman" w:cs="Times New Roman"/>
              </w:rPr>
            </w:pPr>
          </w:p>
        </w:tc>
        <w:tc>
          <w:tcPr>
            <w:tcW w:w="454" w:type="pct"/>
          </w:tcPr>
          <w:p w:rsidR="007751AA" w:rsidRPr="007751AA" w:rsidRDefault="007751AA" w:rsidP="000D3CA8">
            <w:pPr>
              <w:widowControl w:val="0"/>
              <w:ind w:right="-2"/>
              <w:jc w:val="center"/>
              <w:rPr>
                <w:rFonts w:ascii="Times New Roman" w:hAnsi="Times New Roman" w:cs="Times New Roman"/>
              </w:rPr>
            </w:pPr>
          </w:p>
        </w:tc>
        <w:tc>
          <w:tcPr>
            <w:tcW w:w="506" w:type="pct"/>
          </w:tcPr>
          <w:p w:rsidR="007751AA" w:rsidRPr="007751AA" w:rsidRDefault="007751AA" w:rsidP="000D3CA8">
            <w:pPr>
              <w:widowControl w:val="0"/>
              <w:ind w:right="-2"/>
              <w:jc w:val="center"/>
              <w:rPr>
                <w:rFonts w:ascii="Times New Roman" w:hAnsi="Times New Roman" w:cs="Times New Roman"/>
              </w:rPr>
            </w:pPr>
          </w:p>
        </w:tc>
        <w:tc>
          <w:tcPr>
            <w:tcW w:w="360" w:type="pct"/>
          </w:tcPr>
          <w:p w:rsidR="007751AA" w:rsidRPr="007751AA" w:rsidRDefault="007751AA" w:rsidP="000D3CA8">
            <w:pPr>
              <w:widowControl w:val="0"/>
              <w:ind w:right="-2"/>
              <w:jc w:val="center"/>
              <w:rPr>
                <w:rFonts w:ascii="Times New Roman" w:hAnsi="Times New Roman" w:cs="Times New Roman"/>
              </w:rPr>
            </w:pPr>
          </w:p>
        </w:tc>
        <w:tc>
          <w:tcPr>
            <w:tcW w:w="524" w:type="pct"/>
          </w:tcPr>
          <w:p w:rsidR="007751AA" w:rsidRPr="007751AA" w:rsidRDefault="007751AA" w:rsidP="000D3CA8">
            <w:pPr>
              <w:widowControl w:val="0"/>
              <w:ind w:right="-2"/>
              <w:jc w:val="center"/>
              <w:rPr>
                <w:rFonts w:ascii="Times New Roman" w:hAnsi="Times New Roman" w:cs="Times New Roman"/>
              </w:rPr>
            </w:pPr>
          </w:p>
        </w:tc>
      </w:tr>
      <w:tr w:rsidR="007751AA" w:rsidRPr="007751AA" w:rsidTr="007751AA">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 xml:space="preserve">от наружной стенки кана-ла, тоннеля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 xml:space="preserve">от оболочки бесканальной прокладки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c>
          <w:tcPr>
            <w:tcW w:w="748" w:type="pct"/>
          </w:tcPr>
          <w:p w:rsidR="007751AA" w:rsidRPr="007751AA" w:rsidRDefault="007751AA" w:rsidP="000D3CA8">
            <w:pPr>
              <w:widowControl w:val="0"/>
              <w:ind w:right="-2"/>
              <w:rPr>
                <w:rFonts w:ascii="Times New Roman" w:hAnsi="Times New Roman" w:cs="Times New Roman"/>
              </w:rPr>
            </w:pPr>
            <w:r w:rsidRPr="007751AA">
              <w:rPr>
                <w:rFonts w:ascii="Times New Roman" w:hAnsi="Times New Roman" w:cs="Times New Roman"/>
              </w:rPr>
              <w:t xml:space="preserve">Каналы, тоннели </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2</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r>
      <w:tr w:rsidR="007751AA" w:rsidRPr="007751AA" w:rsidTr="007751AA">
        <w:tc>
          <w:tcPr>
            <w:tcW w:w="748" w:type="pct"/>
          </w:tcPr>
          <w:p w:rsidR="007751AA" w:rsidRPr="007751AA" w:rsidRDefault="007751AA" w:rsidP="000D3CA8">
            <w:pPr>
              <w:widowControl w:val="0"/>
              <w:ind w:right="-2"/>
              <w:rPr>
                <w:rFonts w:ascii="Times New Roman" w:hAnsi="Times New Roman" w:cs="Times New Roman"/>
                <w:spacing w:val="-2"/>
              </w:rPr>
            </w:pPr>
            <w:r w:rsidRPr="007751AA">
              <w:rPr>
                <w:rFonts w:ascii="Times New Roman" w:hAnsi="Times New Roman" w:cs="Times New Roman"/>
                <w:spacing w:val="-2"/>
              </w:rPr>
              <w:t>Наружные пневмомусо-ропроводы</w:t>
            </w:r>
          </w:p>
        </w:tc>
        <w:tc>
          <w:tcPr>
            <w:tcW w:w="459"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497"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52"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4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1,5</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45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06"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360"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1</w:t>
            </w:r>
          </w:p>
        </w:tc>
        <w:tc>
          <w:tcPr>
            <w:tcW w:w="524" w:type="pct"/>
          </w:tcPr>
          <w:p w:rsidR="007751AA" w:rsidRPr="007751AA" w:rsidRDefault="007751AA" w:rsidP="000D3CA8">
            <w:pPr>
              <w:widowControl w:val="0"/>
              <w:ind w:right="-2"/>
              <w:jc w:val="center"/>
              <w:rPr>
                <w:rFonts w:ascii="Times New Roman" w:hAnsi="Times New Roman" w:cs="Times New Roman"/>
              </w:rPr>
            </w:pPr>
            <w:r w:rsidRPr="007751AA">
              <w:rPr>
                <w:rFonts w:ascii="Times New Roman" w:hAnsi="Times New Roman" w:cs="Times New Roman"/>
              </w:rPr>
              <w:t>-</w:t>
            </w:r>
          </w:p>
        </w:tc>
      </w:tr>
    </w:tbl>
    <w:p w:rsidR="009E1AF5" w:rsidRPr="00CB6435" w:rsidRDefault="009E1AF5" w:rsidP="00CB6435">
      <w:pPr>
        <w:pStyle w:val="a3"/>
        <w:jc w:val="both"/>
        <w:rPr>
          <w:rFonts w:ascii="Times New Roman" w:hAnsi="Times New Roman" w:cs="Times New Roman"/>
          <w:sz w:val="24"/>
          <w:szCs w:val="24"/>
          <w:lang w:eastAsia="ru-RU"/>
        </w:rPr>
      </w:pPr>
      <w:r w:rsidRPr="00CB6435">
        <w:rPr>
          <w:rFonts w:ascii="Times New Roman" w:hAnsi="Times New Roman" w:cs="Times New Roman"/>
          <w:sz w:val="24"/>
          <w:szCs w:val="24"/>
          <w:lang w:eastAsia="ru-RU"/>
        </w:rPr>
        <w:t>________________</w:t>
      </w:r>
    </w:p>
    <w:p w:rsidR="00067610" w:rsidRDefault="009E1AF5" w:rsidP="00067610">
      <w:pPr>
        <w:pStyle w:val="a3"/>
        <w:jc w:val="both"/>
        <w:rPr>
          <w:rFonts w:ascii="Times New Roman" w:hAnsi="Times New Roman" w:cs="Times New Roman"/>
          <w:sz w:val="24"/>
          <w:szCs w:val="24"/>
          <w:lang w:eastAsia="ru-RU"/>
        </w:rPr>
      </w:pPr>
      <w:r w:rsidRPr="00CB6435">
        <w:rPr>
          <w:rFonts w:ascii="Times New Roman" w:hAnsi="Times New Roman" w:cs="Times New Roman"/>
          <w:sz w:val="24"/>
          <w:szCs w:val="24"/>
          <w:lang w:eastAsia="ru-RU"/>
        </w:rPr>
        <w:t>&lt;*&gt; В соответствии с требованиями Правил устройства электроустановок (ПУЭ).</w:t>
      </w:r>
      <w:r w:rsidRPr="00CB6435">
        <w:rPr>
          <w:rFonts w:ascii="Times New Roman" w:hAnsi="Times New Roman" w:cs="Times New Roman"/>
          <w:sz w:val="24"/>
          <w:szCs w:val="24"/>
          <w:lang w:eastAsia="ru-RU"/>
        </w:rPr>
        <w:br/>
      </w:r>
      <w:r w:rsidRPr="00CB6435">
        <w:rPr>
          <w:rFonts w:ascii="Times New Roman" w:hAnsi="Times New Roman" w:cs="Times New Roman"/>
          <w:sz w:val="24"/>
          <w:szCs w:val="24"/>
          <w:lang w:eastAsia="ru-RU"/>
        </w:rPr>
        <w:br/>
        <w:t>Примечания:</w:t>
      </w:r>
    </w:p>
    <w:p w:rsidR="00CB6435" w:rsidRDefault="009E1AF5" w:rsidP="00067610">
      <w:pPr>
        <w:pStyle w:val="a3"/>
        <w:ind w:firstLine="708"/>
        <w:jc w:val="both"/>
        <w:rPr>
          <w:rFonts w:ascii="Times New Roman" w:hAnsi="Times New Roman" w:cs="Times New Roman"/>
          <w:sz w:val="24"/>
          <w:szCs w:val="24"/>
          <w:lang w:eastAsia="ru-RU"/>
        </w:rPr>
      </w:pPr>
      <w:r w:rsidRPr="00CB6435">
        <w:rPr>
          <w:rFonts w:ascii="Times New Roman" w:hAnsi="Times New Roman" w:cs="Times New Roman"/>
          <w:sz w:val="24"/>
          <w:szCs w:val="24"/>
          <w:lang w:eastAsia="ru-RU"/>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w:t>
      </w:r>
    </w:p>
    <w:p w:rsidR="00CB6435" w:rsidRDefault="009E1AF5" w:rsidP="00CB6435">
      <w:pPr>
        <w:pStyle w:val="a3"/>
        <w:ind w:firstLine="708"/>
        <w:jc w:val="both"/>
        <w:rPr>
          <w:rFonts w:ascii="Times New Roman" w:hAnsi="Times New Roman" w:cs="Times New Roman"/>
          <w:sz w:val="24"/>
          <w:szCs w:val="24"/>
          <w:lang w:eastAsia="ru-RU"/>
        </w:rPr>
      </w:pPr>
      <w:r w:rsidRPr="00CB6435">
        <w:rPr>
          <w:rFonts w:ascii="Times New Roman" w:hAnsi="Times New Roman" w:cs="Times New Roman"/>
          <w:sz w:val="24"/>
          <w:szCs w:val="24"/>
          <w:lang w:eastAsia="ru-RU"/>
        </w:rPr>
        <w:t>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CB6435" w:rsidRDefault="00CB6435" w:rsidP="00CB6435">
      <w:pPr>
        <w:pStyle w:val="a3"/>
        <w:ind w:firstLine="708"/>
        <w:jc w:val="both"/>
        <w:rPr>
          <w:rFonts w:ascii="Times New Roman" w:hAnsi="Times New Roman" w:cs="Times New Roman"/>
          <w:sz w:val="24"/>
          <w:szCs w:val="24"/>
          <w:lang w:eastAsia="ru-RU"/>
        </w:rPr>
      </w:pPr>
    </w:p>
    <w:p w:rsidR="00CB6435" w:rsidRDefault="009E1AF5" w:rsidP="00CB6435">
      <w:pPr>
        <w:pStyle w:val="a3"/>
        <w:ind w:firstLine="708"/>
        <w:jc w:val="both"/>
        <w:rPr>
          <w:rFonts w:ascii="Times New Roman" w:hAnsi="Times New Roman" w:cs="Times New Roman"/>
          <w:sz w:val="28"/>
          <w:szCs w:val="28"/>
          <w:lang w:eastAsia="ru-RU"/>
        </w:rPr>
      </w:pPr>
      <w:r w:rsidRPr="00CB6435">
        <w:rPr>
          <w:rFonts w:ascii="Times New Roman" w:hAnsi="Times New Roman" w:cs="Times New Roman"/>
          <w:sz w:val="28"/>
          <w:szCs w:val="28"/>
          <w:lang w:eastAsia="ru-RU"/>
        </w:rPr>
        <w:t>16.8. При пересечении инженерных сетей между собой расстояния по вертикали (в свету) следует принимать в соответствии с требованиями СП 18.13330.2011.</w:t>
      </w:r>
    </w:p>
    <w:p w:rsidR="00CB6435" w:rsidRDefault="009E1AF5" w:rsidP="00CB6435">
      <w:pPr>
        <w:pStyle w:val="a3"/>
        <w:ind w:firstLine="708"/>
        <w:jc w:val="both"/>
        <w:rPr>
          <w:rFonts w:ascii="Times New Roman" w:hAnsi="Times New Roman" w:cs="Times New Roman"/>
          <w:sz w:val="28"/>
          <w:szCs w:val="28"/>
          <w:lang w:eastAsia="ru-RU"/>
        </w:rPr>
      </w:pPr>
      <w:r w:rsidRPr="00CB6435">
        <w:rPr>
          <w:rFonts w:ascii="Times New Roman" w:hAnsi="Times New Roman" w:cs="Times New Roman"/>
          <w:sz w:val="28"/>
          <w:szCs w:val="28"/>
          <w:lang w:eastAsia="ru-RU"/>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CB6435" w:rsidRDefault="009E1AF5" w:rsidP="00CB6435">
      <w:pPr>
        <w:pStyle w:val="a3"/>
        <w:ind w:firstLine="708"/>
        <w:jc w:val="both"/>
        <w:rPr>
          <w:rFonts w:ascii="Times New Roman" w:hAnsi="Times New Roman" w:cs="Times New Roman"/>
          <w:sz w:val="28"/>
          <w:szCs w:val="28"/>
          <w:lang w:eastAsia="ru-RU"/>
        </w:rPr>
      </w:pPr>
      <w:r w:rsidRPr="00CB6435">
        <w:rPr>
          <w:rFonts w:ascii="Times New Roman" w:hAnsi="Times New Roman" w:cs="Times New Roman"/>
          <w:sz w:val="28"/>
          <w:szCs w:val="28"/>
          <w:lang w:eastAsia="ru-RU"/>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CB6435" w:rsidRDefault="009E1AF5" w:rsidP="00CB6435">
      <w:pPr>
        <w:pStyle w:val="a3"/>
        <w:ind w:firstLine="708"/>
        <w:jc w:val="both"/>
        <w:rPr>
          <w:rFonts w:ascii="Times New Roman" w:hAnsi="Times New Roman" w:cs="Times New Roman"/>
          <w:sz w:val="28"/>
          <w:szCs w:val="28"/>
          <w:lang w:eastAsia="ru-RU"/>
        </w:rPr>
      </w:pPr>
      <w:r w:rsidRPr="00CB6435">
        <w:rPr>
          <w:rFonts w:ascii="Times New Roman" w:hAnsi="Times New Roman" w:cs="Times New Roman"/>
          <w:sz w:val="28"/>
          <w:szCs w:val="28"/>
          <w:lang w:eastAsia="ru-RU"/>
        </w:rPr>
        <w:lastRenderedPageBreak/>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CB6435" w:rsidRDefault="009E1AF5" w:rsidP="00CB6435">
      <w:pPr>
        <w:pStyle w:val="a3"/>
        <w:ind w:firstLine="708"/>
        <w:jc w:val="both"/>
        <w:rPr>
          <w:rFonts w:ascii="Times New Roman" w:hAnsi="Times New Roman" w:cs="Times New Roman"/>
          <w:sz w:val="28"/>
          <w:szCs w:val="28"/>
          <w:lang w:eastAsia="ru-RU"/>
        </w:rPr>
      </w:pPr>
      <w:r w:rsidRPr="00CB6435">
        <w:rPr>
          <w:rFonts w:ascii="Times New Roman" w:hAnsi="Times New Roman" w:cs="Times New Roman"/>
          <w:sz w:val="28"/>
          <w:szCs w:val="28"/>
          <w:lang w:eastAsia="ru-RU"/>
        </w:rPr>
        <w:t>16.12. Магистральные трубопроводы следует прокладывать за пределами территории поселений в соответствии с СП 36.13330.2012. Для нефтепродуктопроводов, прокладываемых на территории поселения, следует руководствоваться СП 125.13330.2012.</w:t>
      </w:r>
    </w:p>
    <w:p w:rsidR="00CB6435" w:rsidRDefault="00CB6435" w:rsidP="00CB6435">
      <w:pPr>
        <w:pStyle w:val="a3"/>
        <w:ind w:firstLine="708"/>
        <w:jc w:val="both"/>
        <w:rPr>
          <w:rFonts w:ascii="Times New Roman" w:hAnsi="Times New Roman" w:cs="Times New Roman"/>
          <w:sz w:val="28"/>
          <w:szCs w:val="28"/>
          <w:lang w:eastAsia="ru-RU"/>
        </w:rPr>
      </w:pPr>
    </w:p>
    <w:p w:rsidR="009E1AF5" w:rsidRPr="00FB288B" w:rsidRDefault="009E1AF5" w:rsidP="00AE2A19">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V. Расчетные показатели в сфере охраны окружающей среды</w:t>
      </w:r>
    </w:p>
    <w:p w:rsidR="00AE2A19" w:rsidRPr="00FB288B" w:rsidRDefault="00AE2A19" w:rsidP="00AE2A19">
      <w:pPr>
        <w:pStyle w:val="a3"/>
        <w:jc w:val="center"/>
        <w:rPr>
          <w:rFonts w:ascii="Times New Roman" w:hAnsi="Times New Roman" w:cs="Times New Roman"/>
          <w:b/>
          <w:sz w:val="28"/>
          <w:szCs w:val="28"/>
          <w:lang w:eastAsia="ru-RU"/>
        </w:rPr>
      </w:pPr>
    </w:p>
    <w:p w:rsidR="009E1AF5" w:rsidRPr="00FB288B" w:rsidRDefault="009E1AF5" w:rsidP="00AE2A19">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17. Рациональное использование и охрана природных ресурсов</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17.2. Выбор территории для строительства новых и развития существующих населенных пунктов следует предусматривать на основе утвержденной в 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17.3. Проектирование и строительство населенных пунктов, промышленных комплексов и других хозяйственных объектов осуществляются с учетом требований </w:t>
      </w:r>
      <w:hyperlink r:id="rId41" w:history="1">
        <w:r w:rsidRPr="00AE2A19">
          <w:rPr>
            <w:rFonts w:ascii="Times New Roman" w:hAnsi="Times New Roman" w:cs="Times New Roman"/>
            <w:sz w:val="28"/>
            <w:szCs w:val="28"/>
            <w:lang w:eastAsia="ru-RU"/>
          </w:rPr>
          <w:t>Закона Российской Федерации от 21.02.1992 N 2395-1 "О недрах"</w:t>
        </w:r>
      </w:hyperlink>
      <w:r w:rsidRPr="00AE2A19">
        <w:rPr>
          <w:rFonts w:ascii="Times New Roman" w:hAnsi="Times New Roman" w:cs="Times New Roman"/>
          <w:sz w:val="28"/>
          <w:szCs w:val="28"/>
          <w:lang w:eastAsia="ru-RU"/>
        </w:rPr>
        <w:t xml:space="preserve">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w:t>
      </w:r>
      <w:r w:rsidRPr="00AE2A19">
        <w:rPr>
          <w:rFonts w:ascii="Times New Roman" w:hAnsi="Times New Roman" w:cs="Times New Roman"/>
          <w:sz w:val="28"/>
          <w:szCs w:val="28"/>
          <w:lang w:eastAsia="ru-RU"/>
        </w:rPr>
        <w:lastRenderedPageBreak/>
        <w:t>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17.6. Пригодность нарушенных земель для различных видов использования после рекультивации следует оценивать согласно ГОСТ 17.5.3.04-83 и ГОСТ 17.5.1.02-85.</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 использования.</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17.9. Размещение объектов в границах водоохранных зон регламентируется </w:t>
      </w:r>
      <w:hyperlink r:id="rId42" w:history="1">
        <w:r w:rsidRPr="00AE2A19">
          <w:rPr>
            <w:rFonts w:ascii="Times New Roman" w:hAnsi="Times New Roman" w:cs="Times New Roman"/>
            <w:sz w:val="28"/>
            <w:szCs w:val="28"/>
            <w:lang w:eastAsia="ru-RU"/>
          </w:rPr>
          <w:t>Водным кодексом Российской Федерации</w:t>
        </w:r>
      </w:hyperlink>
      <w:r w:rsidRPr="00AE2A19">
        <w:rPr>
          <w:rFonts w:ascii="Times New Roman" w:hAnsi="Times New Roman" w:cs="Times New Roman"/>
          <w:sz w:val="28"/>
          <w:szCs w:val="28"/>
          <w:lang w:eastAsia="ru-RU"/>
        </w:rPr>
        <w:t>.</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17.11. 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не менее: для крупных городов - 500 м, больших и средних городов - 100 м, малых городов и сельских поселений - 50 м.</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17.13. В границах городского округа и зеленой зоны следует предусматривать формирование единого природного каркаса на базе гидрографической сети, с учетом геоморфологии и рельефа, включая:</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 особо охраняемые природные территории, городские леса и лесопарки, другие зоны рекреационного назначения, естественные экосистемы, сельскохозяйственные земли, зоны с особыми условиями использования территорий (зоны охраны объектов природного и культурного наследия);</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2) водоохранные зоны; зоны охраны источников водоснабжения, ценные леса зеленых зон (противоэрозионные, берегозащитные, почвозащитные, места обитания редких видов животных и др.).</w:t>
      </w:r>
    </w:p>
    <w:p w:rsidR="00A67F20"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lastRenderedPageBreak/>
        <w:t xml:space="preserve">17.14. </w:t>
      </w:r>
      <w:r w:rsidR="00A67F20" w:rsidRPr="00AE2A19">
        <w:rPr>
          <w:rFonts w:ascii="Times New Roman" w:hAnsi="Times New Roman" w:cs="Times New Roman"/>
          <w:sz w:val="28"/>
          <w:szCs w:val="28"/>
          <w:lang w:eastAsia="ru-RU"/>
        </w:rPr>
        <w:t xml:space="preserve">Параметры и режимы регулирования градостроительной и хозяйственной деятельности следует устанавливать с учетом Земельного, Лесного и </w:t>
      </w:r>
      <w:hyperlink r:id="rId43" w:history="1">
        <w:r w:rsidR="00A67F20" w:rsidRPr="00AE2A19">
          <w:rPr>
            <w:rFonts w:ascii="Times New Roman" w:hAnsi="Times New Roman" w:cs="Times New Roman"/>
            <w:sz w:val="28"/>
            <w:szCs w:val="28"/>
            <w:lang w:eastAsia="ru-RU"/>
          </w:rPr>
          <w:t>Водного кодексов Российской Федерации</w:t>
        </w:r>
      </w:hyperlink>
      <w:r w:rsidR="00A67F20" w:rsidRPr="00AE2A19">
        <w:rPr>
          <w:rFonts w:ascii="Times New Roman" w:hAnsi="Times New Roman" w:cs="Times New Roman"/>
          <w:sz w:val="28"/>
          <w:szCs w:val="28"/>
          <w:lang w:eastAsia="ru-RU"/>
        </w:rPr>
        <w:t>.</w:t>
      </w:r>
    </w:p>
    <w:p w:rsidR="00AE2A19" w:rsidRDefault="009E1AF5" w:rsidP="00AE2A19">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17.15. </w:t>
      </w:r>
      <w:r w:rsidR="00A67F20" w:rsidRPr="00AE2A19">
        <w:rPr>
          <w:rFonts w:ascii="Times New Roman" w:hAnsi="Times New Roman" w:cs="Times New Roman"/>
          <w:sz w:val="28"/>
          <w:szCs w:val="28"/>
          <w:lang w:eastAsia="ru-RU"/>
        </w:rPr>
        <w:t xml:space="preserve">При осуществлении градостроительной и хозяйственной деятельности подлежат выполнению требования, изложенные в </w:t>
      </w:r>
      <w:hyperlink r:id="rId44" w:history="1">
        <w:r w:rsidR="00A67F20" w:rsidRPr="00AE2A19">
          <w:rPr>
            <w:rFonts w:ascii="Times New Roman" w:hAnsi="Times New Roman" w:cs="Times New Roman"/>
            <w:sz w:val="28"/>
            <w:szCs w:val="28"/>
            <w:lang w:eastAsia="ru-RU"/>
          </w:rPr>
          <w:t>постановлении Правительства Российской Федерации от 13.08.1996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hyperlink>
      <w:r w:rsidR="00A67F20">
        <w:rPr>
          <w:rFonts w:ascii="Times New Roman" w:hAnsi="Times New Roman" w:cs="Times New Roman"/>
          <w:sz w:val="28"/>
          <w:szCs w:val="28"/>
          <w:lang w:eastAsia="ru-RU"/>
        </w:rPr>
        <w:t>.</w:t>
      </w:r>
    </w:p>
    <w:p w:rsidR="00AE2A19" w:rsidRPr="00FB288B" w:rsidRDefault="00AE2A19" w:rsidP="00AE2A19">
      <w:pPr>
        <w:pStyle w:val="a3"/>
        <w:ind w:firstLine="708"/>
        <w:jc w:val="both"/>
        <w:rPr>
          <w:rFonts w:ascii="Times New Roman" w:hAnsi="Times New Roman" w:cs="Times New Roman"/>
          <w:b/>
          <w:sz w:val="28"/>
          <w:szCs w:val="28"/>
          <w:lang w:eastAsia="ru-RU"/>
        </w:rPr>
      </w:pPr>
    </w:p>
    <w:p w:rsidR="001A4581" w:rsidRPr="00FB288B" w:rsidRDefault="009E1AF5" w:rsidP="00AE2A19">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 xml:space="preserve">18. Защита атмосферного воздуха, поверхностных и подземных вод </w:t>
      </w:r>
    </w:p>
    <w:p w:rsidR="009E1AF5" w:rsidRPr="00FB288B" w:rsidRDefault="009E1AF5" w:rsidP="00AE2A19">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и почв от загрязнения</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 При планировке и застройке городских округов, городских и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- 0,8 ПДК.</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СанПиН 2.2.1/2.1.1.1200-03.</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18.3. Жилые, общественно-деловые зоны и зоны рекреационного назначения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lastRenderedPageBreak/>
        <w:t>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в течение зимы 50 - 60% дней).</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18.6. Расчет загрязненности атмосферного воздуха следует проводить в соответствии с требованиями СанПиН 2.2.1/2.1.1.1200-03 с учетом выделения вредных веществ автомобильным транспортом.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18.7. Мероприятия по защите водоемов и водотоков необходимо предусматривать в соответствии с требованиями </w:t>
      </w:r>
      <w:hyperlink r:id="rId45" w:history="1">
        <w:r w:rsidRPr="001A4581">
          <w:rPr>
            <w:rFonts w:ascii="Times New Roman" w:hAnsi="Times New Roman" w:cs="Times New Roman"/>
            <w:sz w:val="28"/>
            <w:szCs w:val="28"/>
            <w:lang w:eastAsia="ru-RU"/>
          </w:rPr>
          <w:t>Водного кодекса Российской Федерации</w:t>
        </w:r>
      </w:hyperlink>
      <w:r w:rsidRPr="001A4581">
        <w:rPr>
          <w:rFonts w:ascii="Times New Roman" w:hAnsi="Times New Roman" w:cs="Times New Roman"/>
          <w:sz w:val="28"/>
          <w:szCs w:val="28"/>
          <w:lang w:eastAsia="ru-RU"/>
        </w:rPr>
        <w:t xml:space="preserve">, </w:t>
      </w:r>
      <w:r w:rsidRPr="00AE2A19">
        <w:rPr>
          <w:rFonts w:ascii="Times New Roman" w:hAnsi="Times New Roman" w:cs="Times New Roman"/>
          <w:sz w:val="28"/>
          <w:szCs w:val="28"/>
          <w:lang w:eastAsia="ru-RU"/>
        </w:rPr>
        <w:t>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32.13330.2012, СанПиН 2.1.5.980-00.</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18.10. При планировке и застройке городских округов, городских и сельских поселений и пригородных зон необходимо предусматривать организацию водоохранных зон -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18.11. Ширина водоохранной зоны водных объектов устанавливается в соответствии с </w:t>
      </w:r>
      <w:hyperlink r:id="rId46" w:history="1">
        <w:r w:rsidRPr="001A4581">
          <w:rPr>
            <w:rFonts w:ascii="Times New Roman" w:hAnsi="Times New Roman" w:cs="Times New Roman"/>
            <w:sz w:val="28"/>
            <w:szCs w:val="28"/>
            <w:lang w:eastAsia="ru-RU"/>
          </w:rPr>
          <w:t>Водным кодексом Российской Федерации</w:t>
        </w:r>
      </w:hyperlink>
      <w:r w:rsidRPr="001A4581">
        <w:rPr>
          <w:rFonts w:ascii="Times New Roman" w:hAnsi="Times New Roman" w:cs="Times New Roman"/>
          <w:sz w:val="28"/>
          <w:szCs w:val="28"/>
          <w:lang w:eastAsia="ru-RU"/>
        </w:rPr>
        <w:t>.</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18.12. Ширина водоохранной зоны рек или ручьев устанавливается от их истока для рек или ручьев протяженностью:</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до 10 км - 50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от 10 до 50 км - 100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от 50 км и более - 200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lastRenderedPageBreak/>
        <w:t>18.14. Ширина водоохранной зоны озера, водохранилища с акваторией менее 0,5 кв. 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18.15. Водоохранные зоны магистральных или межхозяйственных каналов совпадают по ширине с полосами отводов таких каналов.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18.16. Водоохранные зоны рек, их частей, помещенных в закрытые коллекторы, не устанавливаются.</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18.20. В границах водоохранных зон запрещается:</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 использование сточных вод в целях регулирования плодородия почв;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3) осуществление авиационных мер по борьбе с вредными организмами;</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5) размещение автозаправочных станций, складов горюче-смазочных материалов (за исключением случаев, предусмотренных частью 15 статьи 65 </w:t>
      </w:r>
      <w:hyperlink r:id="rId47" w:history="1">
        <w:r w:rsidRPr="001A4581">
          <w:rPr>
            <w:rFonts w:ascii="Times New Roman" w:hAnsi="Times New Roman" w:cs="Times New Roman"/>
            <w:sz w:val="28"/>
            <w:szCs w:val="28"/>
            <w:lang w:eastAsia="ru-RU"/>
          </w:rPr>
          <w:t>Водного кодекса Российской Федерации</w:t>
        </w:r>
      </w:hyperlink>
      <w:r w:rsidRPr="001A4581">
        <w:rPr>
          <w:rFonts w:ascii="Times New Roman" w:hAnsi="Times New Roman" w:cs="Times New Roman"/>
          <w:sz w:val="28"/>
          <w:szCs w:val="28"/>
          <w:lang w:eastAsia="ru-RU"/>
        </w:rPr>
        <w:t>),</w:t>
      </w:r>
      <w:r w:rsidRPr="00AE2A19">
        <w:rPr>
          <w:rFonts w:ascii="Times New Roman" w:hAnsi="Times New Roman" w:cs="Times New Roman"/>
          <w:sz w:val="28"/>
          <w:szCs w:val="28"/>
          <w:lang w:eastAsia="ru-RU"/>
        </w:rPr>
        <w:t xml:space="preserve">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6) размещение специализированных хранилищ пестицидов и агрохимикатов, применение пестицидов и агрохимикатов;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7) сброс сточных, в том числе дренажных, вод;</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 xml:space="preserve">8) разведка и добыча общераспространенных полезных ископаемых (за исключением случаев, предусмотренных частью 15 статьи 65 </w:t>
      </w:r>
      <w:hyperlink r:id="rId48" w:history="1">
        <w:r w:rsidRPr="001A4581">
          <w:rPr>
            <w:rFonts w:ascii="Times New Roman" w:hAnsi="Times New Roman" w:cs="Times New Roman"/>
            <w:sz w:val="28"/>
            <w:szCs w:val="28"/>
            <w:lang w:eastAsia="ru-RU"/>
          </w:rPr>
          <w:t>Водного кодекса Российской Федерации</w:t>
        </w:r>
      </w:hyperlink>
      <w:r w:rsidRPr="001A4581">
        <w:rPr>
          <w:rFonts w:ascii="Times New Roman" w:hAnsi="Times New Roman" w:cs="Times New Roman"/>
          <w:sz w:val="28"/>
          <w:szCs w:val="28"/>
          <w:lang w:eastAsia="ru-RU"/>
        </w:rPr>
        <w:t>).</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lastRenderedPageBreak/>
        <w:t>18.21.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18.23. В границах прибрежных защитных полос наряду с установленными пунктом 18.20 настоящей главы ограничениями запрещается:</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 распашка земель;</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2) размещение отвалов размываемых грунтов;</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3) выпас сельскохозяйственных животных и организация для них летних лагерей, ванн.</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18.25. В границах береговых полос запрещается возведение ограждений и иных объектов, затрудняющих или закрывающих доступ в полосу общего пользования.</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18.28. Для источников хозяйственно-питьевого водоснабжения устанавливаются округа (II и III) санитарной охраны согласно СанПиН 2.1.4.1110. 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N 233.</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lastRenderedPageBreak/>
        <w:t>18.29. Мероприятия по защите почв от загрязнения и их санирование следует предусматривать в соответствии с требованиями СанПиН 2.1.7.1287-03.</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1A4581" w:rsidRDefault="009E1AF5" w:rsidP="001A4581">
      <w:pPr>
        <w:pStyle w:val="a3"/>
        <w:ind w:firstLine="708"/>
        <w:jc w:val="both"/>
        <w:rPr>
          <w:rFonts w:ascii="Times New Roman" w:hAnsi="Times New Roman" w:cs="Times New Roman"/>
          <w:sz w:val="28"/>
          <w:szCs w:val="28"/>
          <w:lang w:eastAsia="ru-RU"/>
        </w:rPr>
      </w:pPr>
      <w:r w:rsidRPr="00AE2A19">
        <w:rPr>
          <w:rFonts w:ascii="Times New Roman" w:hAnsi="Times New Roman" w:cs="Times New Roman"/>
          <w:sz w:val="28"/>
          <w:szCs w:val="28"/>
          <w:lang w:eastAsia="ru-RU"/>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1A4581" w:rsidRDefault="001A4581" w:rsidP="001A4581">
      <w:pPr>
        <w:pStyle w:val="a3"/>
        <w:ind w:firstLine="708"/>
        <w:jc w:val="both"/>
        <w:rPr>
          <w:rFonts w:ascii="Times New Roman" w:hAnsi="Times New Roman" w:cs="Times New Roman"/>
          <w:sz w:val="28"/>
          <w:szCs w:val="28"/>
          <w:lang w:eastAsia="ru-RU"/>
        </w:rPr>
      </w:pPr>
    </w:p>
    <w:p w:rsidR="009E1AF5" w:rsidRPr="00FB288B" w:rsidRDefault="009E1AF5" w:rsidP="001A4581">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19. Защита от шума, вибрации, электромагнитных полей, радиации. Улучшение микроклимата</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lastRenderedPageBreak/>
        <w:t>19.5. При планировке и застройке городских и сельских поселений следует учитывать климатические параметры в соответствии с 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СанПиН 2.2.1/2.1.1.1076-01 - не менее 2 ч. в день с 22 марта по 22 сентября.</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9E1AF5"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19.9. В жилых домах индивидуальной усадебной жилой застройки,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1A4581" w:rsidRPr="00FB288B" w:rsidRDefault="001A4581" w:rsidP="001A4581">
      <w:pPr>
        <w:pStyle w:val="a3"/>
        <w:ind w:firstLine="708"/>
        <w:jc w:val="both"/>
        <w:rPr>
          <w:rFonts w:ascii="Times New Roman" w:hAnsi="Times New Roman" w:cs="Times New Roman"/>
          <w:b/>
          <w:sz w:val="28"/>
          <w:szCs w:val="28"/>
          <w:lang w:eastAsia="ru-RU"/>
        </w:rPr>
      </w:pPr>
    </w:p>
    <w:p w:rsidR="009E1AF5" w:rsidRPr="00FB288B" w:rsidRDefault="009E1AF5" w:rsidP="001A4581">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VI. Расчетные показатели в сфере сохранения культурного наследия</w:t>
      </w:r>
    </w:p>
    <w:p w:rsidR="001A4581" w:rsidRPr="00FB288B" w:rsidRDefault="001A4581" w:rsidP="001A4581">
      <w:pPr>
        <w:pStyle w:val="a3"/>
        <w:jc w:val="center"/>
        <w:rPr>
          <w:rFonts w:ascii="Times New Roman" w:hAnsi="Times New Roman" w:cs="Times New Roman"/>
          <w:b/>
          <w:sz w:val="28"/>
          <w:szCs w:val="28"/>
          <w:lang w:eastAsia="ru-RU"/>
        </w:rPr>
      </w:pPr>
    </w:p>
    <w:p w:rsidR="009E1AF5" w:rsidRPr="00FB288B" w:rsidRDefault="009E1AF5" w:rsidP="001A4581">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20. Охрана объектов культурного наследия</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w:t>
      </w:r>
      <w:hyperlink r:id="rId49" w:history="1">
        <w:r w:rsidRPr="001A4581">
          <w:rPr>
            <w:rFonts w:ascii="Times New Roman" w:hAnsi="Times New Roman" w:cs="Times New Roman"/>
            <w:sz w:val="28"/>
            <w:szCs w:val="28"/>
            <w:lang w:eastAsia="ru-RU"/>
          </w:rPr>
          <w:t>Федерального закона от 25.06.2002 N 73-ФЗ "Об объектах культурного наследия (памятниках истории и культуры) народов Российской Федерации"</w:t>
        </w:r>
      </w:hyperlink>
      <w:r w:rsidRPr="001A4581">
        <w:rPr>
          <w:rFonts w:ascii="Times New Roman" w:hAnsi="Times New Roman" w:cs="Times New Roman"/>
          <w:sz w:val="28"/>
          <w:szCs w:val="28"/>
          <w:lang w:eastAsia="ru-RU"/>
        </w:rPr>
        <w:t>.</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20.2. Земельные участки в границах территорий объектов культурного наследия, включенных в единый государственный реестр объектов </w:t>
      </w:r>
      <w:r w:rsidRPr="001A4581">
        <w:rPr>
          <w:rFonts w:ascii="Times New Roman" w:hAnsi="Times New Roman" w:cs="Times New Roman"/>
          <w:sz w:val="28"/>
          <w:szCs w:val="28"/>
          <w:lang w:eastAsia="ru-RU"/>
        </w:rPr>
        <w:lastRenderedPageBreak/>
        <w:t xml:space="preserve">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w:t>
      </w:r>
      <w:hyperlink r:id="rId50" w:history="1">
        <w:r w:rsidRPr="001A4581">
          <w:rPr>
            <w:rFonts w:ascii="Times New Roman" w:hAnsi="Times New Roman" w:cs="Times New Roman"/>
            <w:sz w:val="28"/>
            <w:szCs w:val="28"/>
            <w:lang w:eastAsia="ru-RU"/>
          </w:rPr>
          <w:t>Федеральным законом от 25.06.2002 N 73-ФЗ "Об объектах культурного наследия (памятниках истории и культуры) народов Российской Федерации"</w:t>
        </w:r>
      </w:hyperlink>
      <w:r w:rsidRPr="001A4581">
        <w:rPr>
          <w:rFonts w:ascii="Times New Roman" w:hAnsi="Times New Roman" w:cs="Times New Roman"/>
          <w:sz w:val="28"/>
          <w:szCs w:val="28"/>
          <w:lang w:eastAsia="ru-RU"/>
        </w:rPr>
        <w:t>.</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20.4.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w:t>
      </w:r>
      <w:hyperlink r:id="rId51" w:history="1">
        <w:r w:rsidRPr="001A4581">
          <w:rPr>
            <w:rFonts w:ascii="Times New Roman" w:hAnsi="Times New Roman" w:cs="Times New Roman"/>
            <w:sz w:val="28"/>
            <w:szCs w:val="28"/>
            <w:lang w:eastAsia="ru-RU"/>
          </w:rPr>
          <w:t>постановлением Правительства Российской Федерации от 12.09.2015 N 972</w:t>
        </w:r>
      </w:hyperlink>
      <w:r w:rsidRPr="001A4581">
        <w:rPr>
          <w:rFonts w:ascii="Times New Roman" w:hAnsi="Times New Roman" w:cs="Times New Roman"/>
          <w:sz w:val="28"/>
          <w:szCs w:val="28"/>
          <w:lang w:eastAsia="ru-RU"/>
        </w:rPr>
        <w:t>.</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w:t>
      </w:r>
      <w:r w:rsidRPr="001A4581">
        <w:rPr>
          <w:rFonts w:ascii="Times New Roman" w:hAnsi="Times New Roman" w:cs="Times New Roman"/>
          <w:sz w:val="28"/>
          <w:szCs w:val="28"/>
          <w:lang w:eastAsia="ru-RU"/>
        </w:rPr>
        <w:lastRenderedPageBreak/>
        <w:t>санитарно-гигиенических и экологических условий проживания населения, а также снижение пожарной опасности застройки.</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 СП 52.13330.2011.</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20.10. Расстояния от объектов культурного наследия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- 5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20.12. При разработке документации по планировке территорий и проектной документации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до 1 и диаметром до 40 м - в радиусе 30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до 2 и диаметром до 50 м - в радиусе 40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до 3 и диаметром до 60 м - в радиусе 50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свыше 3 м - определяется индивидуально в каждом конкретном случае, но не менее 50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 для курганных групп - радиусы устанавливаются как для курганов, включая межкурганное пространство, но не менее 50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3) для городищ, селищ, поселений, грунтовых могильников - в радиусе 50 м от границ памятников.</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от оси магистральных газопроводов - 75 - 250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от оси нефтепроводов и нефтепродуктопроводов - 50 - 100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от земляного полотна автодороги - 50 - 90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при сплошной городской застройке до границы застройки - 250 м;</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lastRenderedPageBreak/>
        <w:t>при разработке карьера от края карьера - 100 м;</w:t>
      </w:r>
    </w:p>
    <w:p w:rsidR="009E1AF5"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при мелиоративных работах от границы орошаемого участка - 100 м.</w:t>
      </w:r>
    </w:p>
    <w:p w:rsidR="001A4581" w:rsidRPr="001A4581" w:rsidRDefault="001A4581" w:rsidP="001A4581">
      <w:pPr>
        <w:pStyle w:val="a3"/>
        <w:ind w:firstLine="708"/>
        <w:jc w:val="both"/>
        <w:rPr>
          <w:rFonts w:ascii="Times New Roman" w:hAnsi="Times New Roman" w:cs="Times New Roman"/>
          <w:sz w:val="28"/>
          <w:szCs w:val="28"/>
          <w:lang w:eastAsia="ru-RU"/>
        </w:rPr>
      </w:pPr>
    </w:p>
    <w:p w:rsidR="001A4581" w:rsidRPr="00FB288B" w:rsidRDefault="009E1AF5" w:rsidP="001A4581">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VII.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7751AA" w:rsidRDefault="007751AA" w:rsidP="001A4581">
      <w:pPr>
        <w:pStyle w:val="a3"/>
        <w:jc w:val="center"/>
        <w:rPr>
          <w:rFonts w:ascii="Times New Roman" w:hAnsi="Times New Roman" w:cs="Times New Roman"/>
          <w:sz w:val="28"/>
          <w:szCs w:val="28"/>
          <w:lang w:eastAsia="ru-RU"/>
        </w:rPr>
      </w:pPr>
    </w:p>
    <w:p w:rsidR="009E1AF5" w:rsidRPr="00FB288B" w:rsidRDefault="009E1AF5" w:rsidP="001A4581">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21. Защита населения и территорий от воздействия поражающих</w:t>
      </w:r>
      <w:r w:rsidRPr="001A4581">
        <w:rPr>
          <w:rFonts w:ascii="Times New Roman" w:hAnsi="Times New Roman" w:cs="Times New Roman"/>
          <w:sz w:val="28"/>
          <w:szCs w:val="28"/>
          <w:lang w:eastAsia="ru-RU"/>
        </w:rPr>
        <w:t xml:space="preserve"> </w:t>
      </w:r>
      <w:r w:rsidRPr="00FB288B">
        <w:rPr>
          <w:rFonts w:ascii="Times New Roman" w:hAnsi="Times New Roman" w:cs="Times New Roman"/>
          <w:b/>
          <w:sz w:val="28"/>
          <w:szCs w:val="28"/>
          <w:lang w:eastAsia="ru-RU"/>
        </w:rPr>
        <w:t>факторов чрезвычайных ситуаций</w:t>
      </w:r>
    </w:p>
    <w:p w:rsidR="001A4581"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w:t>
      </w:r>
      <w:r w:rsidR="00037D5B" w:rsidRPr="00037D5B">
        <w:rPr>
          <w:rFonts w:ascii="Times New Roman" w:hAnsi="Times New Roman" w:cs="Times New Roman"/>
          <w:sz w:val="28"/>
          <w:szCs w:val="28"/>
        </w:rPr>
        <w:t xml:space="preserve">муниципального образования </w:t>
      </w:r>
      <w:r w:rsidR="00481433">
        <w:rPr>
          <w:rFonts w:ascii="Times New Roman" w:hAnsi="Times New Roman" w:cs="Times New Roman"/>
          <w:sz w:val="28"/>
          <w:szCs w:val="28"/>
        </w:rPr>
        <w:t>Светлоозерский</w:t>
      </w:r>
      <w:r w:rsidR="00037D5B" w:rsidRPr="00037D5B">
        <w:rPr>
          <w:rFonts w:ascii="Times New Roman" w:hAnsi="Times New Roman" w:cs="Times New Roman"/>
          <w:bCs/>
          <w:sz w:val="28"/>
          <w:szCs w:val="28"/>
        </w:rPr>
        <w:t xml:space="preserve"> сельсовет</w:t>
      </w:r>
      <w:r w:rsidR="00037D5B" w:rsidRPr="00037D5B">
        <w:rPr>
          <w:rFonts w:ascii="Times New Roman" w:hAnsi="Times New Roman" w:cs="Times New Roman"/>
          <w:sz w:val="28"/>
          <w:szCs w:val="28"/>
        </w:rPr>
        <w:t xml:space="preserve"> </w:t>
      </w:r>
      <w:r w:rsidR="00CF2084" w:rsidRPr="00543465">
        <w:rPr>
          <w:rFonts w:ascii="Times New Roman" w:hAnsi="Times New Roman" w:cs="Times New Roman"/>
          <w:sz w:val="28"/>
          <w:szCs w:val="28"/>
        </w:rPr>
        <w:t>Бийск</w:t>
      </w:r>
      <w:r w:rsidR="00BB3C99">
        <w:rPr>
          <w:rFonts w:ascii="Times New Roman" w:hAnsi="Times New Roman" w:cs="Times New Roman"/>
          <w:sz w:val="28"/>
          <w:szCs w:val="28"/>
        </w:rPr>
        <w:t>ого</w:t>
      </w:r>
      <w:r w:rsidR="00CF2084" w:rsidRPr="00CF2084">
        <w:rPr>
          <w:rFonts w:ascii="Times New Roman" w:hAnsi="Times New Roman" w:cs="Times New Roman"/>
          <w:bCs/>
          <w:color w:val="FF0000"/>
          <w:sz w:val="28"/>
          <w:szCs w:val="28"/>
        </w:rPr>
        <w:t xml:space="preserve"> </w:t>
      </w:r>
      <w:r w:rsidR="00CF2084" w:rsidRPr="00CF2084">
        <w:rPr>
          <w:rFonts w:ascii="Times New Roman" w:hAnsi="Times New Roman" w:cs="Times New Roman"/>
          <w:bCs/>
          <w:sz w:val="28"/>
          <w:szCs w:val="28"/>
        </w:rPr>
        <w:t>район</w:t>
      </w:r>
      <w:r w:rsidR="00BB3C99">
        <w:rPr>
          <w:rFonts w:ascii="Times New Roman" w:hAnsi="Times New Roman" w:cs="Times New Roman"/>
          <w:bCs/>
          <w:sz w:val="28"/>
          <w:szCs w:val="28"/>
        </w:rPr>
        <w:t>а</w:t>
      </w:r>
      <w:r w:rsidR="00CF2084" w:rsidRPr="001A4581">
        <w:rPr>
          <w:rFonts w:ascii="Times New Roman" w:hAnsi="Times New Roman" w:cs="Times New Roman"/>
          <w:sz w:val="28"/>
          <w:szCs w:val="28"/>
          <w:lang w:eastAsia="ru-RU"/>
        </w:rPr>
        <w:t xml:space="preserve"> </w:t>
      </w:r>
      <w:r w:rsidRPr="001A4581">
        <w:rPr>
          <w:rFonts w:ascii="Times New Roman" w:hAnsi="Times New Roman" w:cs="Times New Roman"/>
          <w:sz w:val="28"/>
          <w:szCs w:val="28"/>
          <w:lang w:eastAsia="ru-RU"/>
        </w:rPr>
        <w:t>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2671F3"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разрабатываются орган</w:t>
      </w:r>
      <w:r w:rsidR="00CF2084">
        <w:rPr>
          <w:rFonts w:ascii="Times New Roman" w:hAnsi="Times New Roman" w:cs="Times New Roman"/>
          <w:sz w:val="28"/>
          <w:szCs w:val="28"/>
          <w:lang w:eastAsia="ru-RU"/>
        </w:rPr>
        <w:t>о</w:t>
      </w:r>
      <w:r w:rsidRPr="001A4581">
        <w:rPr>
          <w:rFonts w:ascii="Times New Roman" w:hAnsi="Times New Roman" w:cs="Times New Roman"/>
          <w:sz w:val="28"/>
          <w:szCs w:val="28"/>
          <w:lang w:eastAsia="ru-RU"/>
        </w:rPr>
        <w:t xml:space="preserve">м исполнительной власти </w:t>
      </w:r>
      <w:r w:rsidR="00CF2084" w:rsidRPr="00CF2084">
        <w:rPr>
          <w:rFonts w:ascii="Times New Roman" w:hAnsi="Times New Roman" w:cs="Times New Roman"/>
          <w:bCs/>
          <w:sz w:val="28"/>
          <w:szCs w:val="28"/>
        </w:rPr>
        <w:t xml:space="preserve">муниципального образования </w:t>
      </w:r>
      <w:r w:rsidR="00CF2084" w:rsidRPr="00543465">
        <w:rPr>
          <w:rFonts w:ascii="Times New Roman" w:hAnsi="Times New Roman" w:cs="Times New Roman"/>
          <w:sz w:val="28"/>
          <w:szCs w:val="28"/>
        </w:rPr>
        <w:t>Бийский</w:t>
      </w:r>
      <w:r w:rsidR="00CF2084" w:rsidRPr="00543465">
        <w:rPr>
          <w:rFonts w:ascii="Times New Roman" w:hAnsi="Times New Roman" w:cs="Times New Roman"/>
          <w:bCs/>
          <w:sz w:val="28"/>
          <w:szCs w:val="28"/>
        </w:rPr>
        <w:t xml:space="preserve"> </w:t>
      </w:r>
      <w:r w:rsidR="00CF2084" w:rsidRPr="00CF2084">
        <w:rPr>
          <w:rFonts w:ascii="Times New Roman" w:hAnsi="Times New Roman" w:cs="Times New Roman"/>
          <w:bCs/>
          <w:sz w:val="28"/>
          <w:szCs w:val="28"/>
        </w:rPr>
        <w:t>район</w:t>
      </w:r>
      <w:r w:rsidR="00CF2084" w:rsidRPr="001A4581">
        <w:rPr>
          <w:rFonts w:ascii="Times New Roman" w:hAnsi="Times New Roman" w:cs="Times New Roman"/>
          <w:sz w:val="28"/>
          <w:szCs w:val="28"/>
          <w:lang w:eastAsia="ru-RU"/>
        </w:rPr>
        <w:t xml:space="preserve"> </w:t>
      </w:r>
      <w:r w:rsidRPr="001A4581">
        <w:rPr>
          <w:rFonts w:ascii="Times New Roman" w:hAnsi="Times New Roman" w:cs="Times New Roman"/>
          <w:sz w:val="28"/>
          <w:szCs w:val="28"/>
          <w:lang w:eastAsia="ru-RU"/>
        </w:rPr>
        <w:t xml:space="preserve">Алтайского края, органами местного самоуправления муниципальных образований в пределах их компетенции и полномочий, определенных законодательством Российской Федерации и Алтайского края в соответствии с требованиями </w:t>
      </w:r>
      <w:hyperlink r:id="rId52" w:history="1">
        <w:r w:rsidRPr="001A4581">
          <w:rPr>
            <w:rFonts w:ascii="Times New Roman" w:hAnsi="Times New Roman" w:cs="Times New Roman"/>
            <w:sz w:val="28"/>
            <w:szCs w:val="28"/>
            <w:lang w:eastAsia="ru-RU"/>
          </w:rPr>
          <w:t>Федерального закона от 21.12.1994 N 68-ФЗ "О защите населения и территорий от чрезвычайных ситуаций природного и техногенного характера"</w:t>
        </w:r>
      </w:hyperlink>
      <w:r w:rsidRPr="001A4581">
        <w:rPr>
          <w:rFonts w:ascii="Times New Roman" w:hAnsi="Times New Roman" w:cs="Times New Roman"/>
          <w:sz w:val="28"/>
          <w:szCs w:val="28"/>
          <w:lang w:eastAsia="ru-RU"/>
        </w:rPr>
        <w:t xml:space="preserve">, </w:t>
      </w:r>
      <w:hyperlink r:id="rId53" w:history="1">
        <w:r w:rsidRPr="001A4581">
          <w:rPr>
            <w:rFonts w:ascii="Times New Roman" w:hAnsi="Times New Roman" w:cs="Times New Roman"/>
            <w:sz w:val="28"/>
            <w:szCs w:val="28"/>
            <w:lang w:eastAsia="ru-RU"/>
          </w:rPr>
          <w:t>Федерального закона от 09.01.1996 N 3-ФЗ "О радиационной безопасности населения"</w:t>
        </w:r>
      </w:hyperlink>
      <w:r w:rsidRPr="001A4581">
        <w:rPr>
          <w:rFonts w:ascii="Times New Roman" w:hAnsi="Times New Roman" w:cs="Times New Roman"/>
          <w:sz w:val="28"/>
          <w:szCs w:val="28"/>
          <w:lang w:eastAsia="ru-RU"/>
        </w:rPr>
        <w:t xml:space="preserve">, </w:t>
      </w:r>
      <w:hyperlink r:id="rId54" w:history="1">
        <w:r w:rsidRPr="001A4581">
          <w:rPr>
            <w:rFonts w:ascii="Times New Roman" w:hAnsi="Times New Roman" w:cs="Times New Roman"/>
            <w:sz w:val="28"/>
            <w:szCs w:val="28"/>
            <w:lang w:eastAsia="ru-RU"/>
          </w:rPr>
          <w:t>Федерального закона от 12.02.1998 N 28-ФЗ "О гражданской обороне"</w:t>
        </w:r>
      </w:hyperlink>
      <w:r w:rsidRPr="001A4581">
        <w:rPr>
          <w:rFonts w:ascii="Times New Roman" w:hAnsi="Times New Roman" w:cs="Times New Roman"/>
          <w:sz w:val="28"/>
          <w:szCs w:val="28"/>
          <w:lang w:eastAsia="ru-RU"/>
        </w:rPr>
        <w:t xml:space="preserve">, </w:t>
      </w:r>
      <w:hyperlink r:id="rId55" w:history="1">
        <w:r w:rsidRPr="001A4581">
          <w:rPr>
            <w:rFonts w:ascii="Times New Roman" w:hAnsi="Times New Roman" w:cs="Times New Roman"/>
            <w:sz w:val="28"/>
            <w:szCs w:val="28"/>
            <w:lang w:eastAsia="ru-RU"/>
          </w:rPr>
          <w:t>закона Алтайского края от 17.03.1998 N 15-ЗС "О защите населения и территории Алтайского края от чрезвычайных ситуаций природного и техногенного характера"</w:t>
        </w:r>
      </w:hyperlink>
      <w:r w:rsidRPr="001A4581">
        <w:rPr>
          <w:rFonts w:ascii="Times New Roman" w:hAnsi="Times New Roman" w:cs="Times New Roman"/>
          <w:sz w:val="28"/>
          <w:szCs w:val="28"/>
          <w:lang w:eastAsia="ru-RU"/>
        </w:rPr>
        <w:t>, с учетом требований ГОСТ Р 22.0.06-95, ГОСТ Р 22.0.07-95, ГОСТ Р 22.1.12-2005, ГОСТ Р 55201-2012.</w:t>
      </w:r>
    </w:p>
    <w:p w:rsidR="002671F3"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21.3. Подготовку генеральных планов городских округов и поселений,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ГОСТ Р 55201-2012, СП 11-112-2001,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N 422/90/376, а также глав 23 - 32 настоящих нормативов.</w:t>
      </w:r>
    </w:p>
    <w:p w:rsidR="009E1AF5" w:rsidRDefault="009E1AF5" w:rsidP="001A4581">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lastRenderedPageBreak/>
        <w:t xml:space="preserve">21.4. Классификация чрезвычайных ситуаций (ЧС) осуществляется в соответствии с </w:t>
      </w:r>
      <w:hyperlink r:id="rId56" w:history="1">
        <w:r w:rsidRPr="002671F3">
          <w:rPr>
            <w:rFonts w:ascii="Times New Roman" w:hAnsi="Times New Roman" w:cs="Times New Roman"/>
            <w:sz w:val="28"/>
            <w:szCs w:val="28"/>
            <w:lang w:eastAsia="ru-RU"/>
          </w:rPr>
          <w:t>постановлением Правительства Российской Федерации от 21.05.2007 N 304 "О классификации чрезвычайных ситуаций природного и техногенного характера"</w:t>
        </w:r>
      </w:hyperlink>
      <w:r w:rsidRPr="002671F3">
        <w:rPr>
          <w:rFonts w:ascii="Times New Roman" w:hAnsi="Times New Roman" w:cs="Times New Roman"/>
          <w:sz w:val="28"/>
          <w:szCs w:val="28"/>
          <w:lang w:eastAsia="ru-RU"/>
        </w:rPr>
        <w:t>.</w:t>
      </w:r>
    </w:p>
    <w:p w:rsidR="002671F3" w:rsidRPr="002671F3" w:rsidRDefault="002671F3" w:rsidP="001A4581">
      <w:pPr>
        <w:pStyle w:val="a3"/>
        <w:ind w:firstLine="708"/>
        <w:jc w:val="both"/>
        <w:rPr>
          <w:rFonts w:ascii="Times New Roman" w:hAnsi="Times New Roman" w:cs="Times New Roman"/>
          <w:sz w:val="28"/>
          <w:szCs w:val="28"/>
          <w:lang w:eastAsia="ru-RU"/>
        </w:rPr>
      </w:pPr>
    </w:p>
    <w:p w:rsidR="009E1AF5" w:rsidRPr="00FB288B" w:rsidRDefault="009E1AF5" w:rsidP="002671F3">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22. Инженерная подготовка и защита территории</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 СП 116.13330.2012 и другими) и Общей схемой инженерной защиты территории России от опасных процессов.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22.3. Необходимость инженерной защиты определяется в соответствии с положениями </w:t>
      </w:r>
      <w:hyperlink r:id="rId57" w:history="1">
        <w:r w:rsidRPr="002671F3">
          <w:rPr>
            <w:rFonts w:ascii="Times New Roman" w:hAnsi="Times New Roman" w:cs="Times New Roman"/>
            <w:sz w:val="28"/>
            <w:szCs w:val="28"/>
            <w:lang w:eastAsia="ru-RU"/>
          </w:rPr>
          <w:t>Градостроительного кодекса Российской Федерации</w:t>
        </w:r>
      </w:hyperlink>
      <w:r w:rsidRPr="002671F3">
        <w:rPr>
          <w:rFonts w:ascii="Times New Roman" w:hAnsi="Times New Roman" w:cs="Times New Roman"/>
          <w:sz w:val="28"/>
          <w:szCs w:val="28"/>
          <w:lang w:eastAsia="ru-RU"/>
        </w:rPr>
        <w:t xml:space="preserve"> и </w:t>
      </w:r>
      <w:hyperlink r:id="rId58" w:history="1">
        <w:r w:rsidRPr="002671F3">
          <w:rPr>
            <w:rFonts w:ascii="Times New Roman" w:hAnsi="Times New Roman" w:cs="Times New Roman"/>
            <w:sz w:val="28"/>
            <w:szCs w:val="28"/>
            <w:lang w:eastAsia="ru-RU"/>
          </w:rPr>
          <w:t>закона Алтайского края от 29.12.2009 N 120-ЗС "О градостроительной деятельности на территории Алтайского края"</w:t>
        </w:r>
      </w:hyperlink>
      <w:r w:rsidRPr="002671F3">
        <w:rPr>
          <w:rFonts w:ascii="Times New Roman" w:hAnsi="Times New Roman" w:cs="Times New Roman"/>
          <w:sz w:val="28"/>
          <w:szCs w:val="28"/>
          <w:lang w:eastAsia="ru-RU"/>
        </w:rPr>
        <w:t>:</w:t>
      </w:r>
    </w:p>
    <w:p w:rsidR="002671F3" w:rsidRDefault="002671F3" w:rsidP="002671F3">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9E1AF5" w:rsidRPr="001A4581">
        <w:rPr>
          <w:rFonts w:ascii="Times New Roman" w:hAnsi="Times New Roman" w:cs="Times New Roman"/>
          <w:sz w:val="28"/>
          <w:szCs w:val="28"/>
          <w:lang w:eastAsia="ru-RU"/>
        </w:rPr>
        <w:t>)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22.4. При проектировании инженерной защиты следует обеспечивать:</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 производство работ способами, не приводящими к появлению новых и (или) интенсификации действующих геологических процессов;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3) сохранение заповедных зон, ландшафтов, исторических и иных объектов, территорий и зон;</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4) надлежащее архитектурное оформление сооружений инженерной защиты;</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5) сочетание с мероприятиями по охране окружающей среды;</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lastRenderedPageBreak/>
        <w:t>2.5.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городских 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других факторов природного риска с учетом требований глав 23 - 28 настоящих нормативов.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22.7. Отвод поверхностных вод следует осуществлять со всего бассейна (стоки в водоемы, водостоки, овраги и т.п.) в соответствии с СП 32.13330.2012, предусматривая в городах, как правило, дождевую канализацию закрытого типа с предварительной очисткой стока.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жилой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22.11.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 xml:space="preserve">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w:t>
      </w:r>
      <w:r w:rsidRPr="001A4581">
        <w:rPr>
          <w:rFonts w:ascii="Times New Roman" w:hAnsi="Times New Roman" w:cs="Times New Roman"/>
          <w:sz w:val="28"/>
          <w:szCs w:val="28"/>
          <w:lang w:eastAsia="ru-RU"/>
        </w:rPr>
        <w:lastRenderedPageBreak/>
        <w:t>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22.13. 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2671F3"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22.14. Сооружения и мероприятия по защите от опасных геологических процессов должны выполняться в соответствии с требованиями СП 116.13330.2012.</w:t>
      </w:r>
    </w:p>
    <w:p w:rsidR="009E1AF5" w:rsidRDefault="009E1AF5" w:rsidP="002671F3">
      <w:pPr>
        <w:pStyle w:val="a3"/>
        <w:ind w:firstLine="708"/>
        <w:jc w:val="both"/>
        <w:rPr>
          <w:rFonts w:ascii="Times New Roman" w:hAnsi="Times New Roman" w:cs="Times New Roman"/>
          <w:sz w:val="28"/>
          <w:szCs w:val="28"/>
          <w:lang w:eastAsia="ru-RU"/>
        </w:rPr>
      </w:pPr>
      <w:r w:rsidRPr="001A4581">
        <w:rPr>
          <w:rFonts w:ascii="Times New Roman" w:hAnsi="Times New Roman" w:cs="Times New Roman"/>
          <w:sz w:val="28"/>
          <w:szCs w:val="28"/>
          <w:lang w:eastAsia="ru-RU"/>
        </w:rPr>
        <w:t>Рекультивацию и благоустройство территорий следует производить с учетом требований ГОСТ 17.5.3.04-83* и ГОСТ 17.5.3.05-84.</w:t>
      </w:r>
    </w:p>
    <w:p w:rsidR="002671F3" w:rsidRPr="001A4581" w:rsidRDefault="002671F3" w:rsidP="002671F3">
      <w:pPr>
        <w:pStyle w:val="a3"/>
        <w:ind w:firstLine="708"/>
        <w:jc w:val="both"/>
        <w:rPr>
          <w:rFonts w:ascii="Times New Roman" w:hAnsi="Times New Roman" w:cs="Times New Roman"/>
          <w:sz w:val="28"/>
          <w:szCs w:val="28"/>
          <w:lang w:eastAsia="ru-RU"/>
        </w:rPr>
      </w:pPr>
    </w:p>
    <w:p w:rsidR="009E1AF5" w:rsidRPr="00FB288B" w:rsidRDefault="009E1AF5" w:rsidP="002671F3">
      <w:pPr>
        <w:pStyle w:val="a3"/>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23. Противооползневые и противообвальные сооружения и мероприятия</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23.1.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4) искусственное понижение уровня подземных вод;</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lastRenderedPageBreak/>
        <w:t>6) закрепление грунтов: армирование - для защиты обнаженных склонов (откосов) от выветривания, образования вывалов и осыпей; цементация, смолизация, силикатизация, электрохимическое и термическое закрепление грунтов - в слабых и трещиноватых грунтах;</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приспособление защищаемых сооружений к обтеканию их оползнем;</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793757"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прочие мероприятия.</w:t>
      </w:r>
    </w:p>
    <w:p w:rsidR="000507F2"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0507F2"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507F2"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507F2" w:rsidRDefault="009E1AF5" w:rsidP="002671F3">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23.7. Противооползневые и противообвальные сооружения проектируются в соответствии с требованиями СП 116.13330.2012.</w:t>
      </w:r>
    </w:p>
    <w:p w:rsidR="000507F2" w:rsidRDefault="000507F2" w:rsidP="000507F2">
      <w:pPr>
        <w:pStyle w:val="a3"/>
        <w:ind w:firstLine="708"/>
        <w:jc w:val="both"/>
        <w:rPr>
          <w:rFonts w:ascii="Times New Roman" w:hAnsi="Times New Roman" w:cs="Times New Roman"/>
          <w:sz w:val="28"/>
          <w:szCs w:val="28"/>
          <w:lang w:eastAsia="ru-RU"/>
        </w:rPr>
      </w:pPr>
    </w:p>
    <w:p w:rsidR="000507F2" w:rsidRPr="00FB288B" w:rsidRDefault="009E1AF5" w:rsidP="000507F2">
      <w:pPr>
        <w:pStyle w:val="a3"/>
        <w:ind w:firstLine="708"/>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24. Сооружения и мероприятия для защиты от затопления и подтопления</w:t>
      </w:r>
    </w:p>
    <w:p w:rsidR="000507F2" w:rsidRDefault="000507F2" w:rsidP="000507F2">
      <w:pPr>
        <w:pStyle w:val="a3"/>
        <w:ind w:firstLine="708"/>
        <w:jc w:val="center"/>
        <w:rPr>
          <w:rFonts w:ascii="Times New Roman" w:hAnsi="Times New Roman" w:cs="Times New Roman"/>
          <w:sz w:val="28"/>
          <w:szCs w:val="28"/>
          <w:lang w:eastAsia="ru-RU"/>
        </w:rPr>
      </w:pP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 Зоны затопления определяются в отношении: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территорий, прилегающих к устьевым участкам водотоков, затапливаемых в результате нагонных явлений расчетной обеспеченности;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территорий, прилегающих к естественным водоемам, затапливаемых при уровнях воды однопроцентной обеспеченности;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 xml:space="preserve">24.2. Границы зон затопления, подтопления определяются в соответствии с требованиями </w:t>
      </w:r>
      <w:hyperlink r:id="rId59" w:history="1">
        <w:r w:rsidRPr="000507F2">
          <w:rPr>
            <w:rFonts w:ascii="Times New Roman" w:hAnsi="Times New Roman" w:cs="Times New Roman"/>
            <w:sz w:val="28"/>
            <w:szCs w:val="28"/>
            <w:lang w:eastAsia="ru-RU"/>
          </w:rPr>
          <w:t>постановления Правительства Российской Федерации от 18.04.2014 N 360 "Об определении границ зон затопления, подтопления"</w:t>
        </w:r>
      </w:hyperlink>
      <w:r w:rsidRPr="000507F2">
        <w:rPr>
          <w:rFonts w:ascii="Times New Roman" w:hAnsi="Times New Roman" w:cs="Times New Roman"/>
          <w:sz w:val="28"/>
          <w:szCs w:val="28"/>
          <w:lang w:eastAsia="ru-RU"/>
        </w:rPr>
        <w:t>.</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24.3. Границы зон затопления, подтопления определяются Федеральным агентством водных ресурсов на основании предложений Правительства Алтайского края, подготовленных совместно с органами местного самоуправления, об определении границ зон затопления, подтопления.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24.4. 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 СП 58.13330.2012.</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24.6. Расчетный уровень горизонта высоких вод определяется с учетом:</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 xml:space="preserve">1) геодезических и картографических материалов, выполненных в соответствии с </w:t>
      </w:r>
      <w:hyperlink r:id="rId60" w:history="1">
        <w:r w:rsidRPr="000507F2">
          <w:rPr>
            <w:rFonts w:ascii="Times New Roman" w:hAnsi="Times New Roman" w:cs="Times New Roman"/>
            <w:sz w:val="28"/>
            <w:szCs w:val="28"/>
            <w:lang w:eastAsia="ru-RU"/>
          </w:rPr>
          <w:t>Федеральным законом от 30.12.2015 N 431-ФЗ "О геодезии, картографии и пространственных данных и о внесении изменений в отдельные законодательные акты Российской Федерации"</w:t>
        </w:r>
      </w:hyperlink>
      <w:r w:rsidRPr="000507F2">
        <w:rPr>
          <w:rFonts w:ascii="Times New Roman" w:hAnsi="Times New Roman" w:cs="Times New Roman"/>
          <w:sz w:val="28"/>
          <w:szCs w:val="28"/>
          <w:lang w:eastAsia="ru-RU"/>
        </w:rPr>
        <w:t>;</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lastRenderedPageBreak/>
        <w:t>2) данных об отметках характерных уровней воды расчетной обеспеченности на пунктах государственной наблюдательной сети;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4) данных проектных материалов, подготовленных в целях создания водохранилищ;</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5) сведений, содержащихся в правилах использования водохранилищ;</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6) расчетных параметров границ затоплений пойм рек, определенных на основе инженерно-гидрологических расчетов.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24.7. За расчетный горизонт высоких вод следует принимать отметку наивысшего уровня воды повторяемостью: один раз в сто лет - для территорий, застроенных или подлежащих застройке жилыми и общественными зданиями; один раз в десять лет - для территорий парков и плоскостных спортивных сооружений.</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24.8. В качестве основных средств инженерной защиты от затопления следует предусматривать:</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обвалование территорий со стороны водных объектов;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искусственное повышение рельефа территории до незатопляемых планировочных отметок;</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4) сооружения инженерной защиты, в том числе: дамбы обвалования, дренажи, дренажные и водосбросные сети и другие.</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24.9. 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507F2" w:rsidRDefault="000507F2" w:rsidP="000507F2">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9E1AF5" w:rsidRPr="002671F3">
        <w:rPr>
          <w:rFonts w:ascii="Times New Roman" w:hAnsi="Times New Roman" w:cs="Times New Roman"/>
          <w:sz w:val="28"/>
          <w:szCs w:val="28"/>
          <w:lang w:eastAsia="ru-RU"/>
        </w:rPr>
        <w:t>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lastRenderedPageBreak/>
        <w:t>24.13. 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В границах зон подтопления определяются: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территории сильного подтопления - при глубине залегания грунтовых вод менее 0,3 метра;</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территории умеренного подтопления - при глубине залегания грунтовых вод от 0,3 - 0,7 до 1,2-2 метров от поверхности;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территории слабого подтопления - при глубине залегания грунтовых вод от 2 до 3 метров.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24.14. Параметры границ подтоплений определяются на основе инженерно-геологических и гидрогеологических изысканий.</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24.16. Защита от подтопления должна включать:</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защиту населения от опасных явлений, связанных с пропуском паводковых вод в весенне-осенний период, при половодье;</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локальную защиту зданий, сооружений, грунтов оснований и защиту застроенной территории в целом;</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4) водоотведение;</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5) утилизацию (при необходимости очистки) дренажных вод;</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6)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24.17. Защита от подтопления должна обеспечивать:</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 нормативные санитарно-гигиенические условия жизнедеятельности населения;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3) нормативные санитарно-гигиенические, социальные и рекреационные условия защищаемых территорий.</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 xml:space="preserve">24.18. В зависимости от характера подтопления (локальный - отдельные здания, сооружения и участки; площадной) проектируются локальные и (или) территориальные системы инженерной защиты. Локальная система инженерной защиты должна быть направлена на защиту отдельных </w:t>
      </w:r>
      <w:r w:rsidRPr="002671F3">
        <w:rPr>
          <w:rFonts w:ascii="Times New Roman" w:hAnsi="Times New Roman" w:cs="Times New Roman"/>
          <w:sz w:val="28"/>
          <w:szCs w:val="28"/>
          <w:lang w:eastAsia="ru-RU"/>
        </w:rPr>
        <w:lastRenderedPageBreak/>
        <w:t>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24.20.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городских округов и поселений, а также с документацией по планировке территории.</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городских промышленных и коммунально-складских зон, центров крупных и больших городов - не менее 5 м; селитебных территорий городов и сельских населенных пунктов - не менее 2 м; 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 - не менее 1 м.</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24.22.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24.23.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lastRenderedPageBreak/>
        <w:t>24.24. Сооружения и мероприятия для защиты от затопления, подтопления проектируются в соответствии с требованиями СП 116.13330.2012, СП 116.13330.2012.</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24.25.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507F2"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 xml:space="preserve">24.26. Перечень городов и районов Алтайского края с рисками подтопления при возникновении паводка (наводнения) приведен в Приложении </w:t>
      </w:r>
      <w:r w:rsidR="00A67F20">
        <w:rPr>
          <w:rFonts w:ascii="Times New Roman" w:hAnsi="Times New Roman" w:cs="Times New Roman"/>
          <w:sz w:val="28"/>
          <w:szCs w:val="28"/>
          <w:lang w:eastAsia="ru-RU"/>
        </w:rPr>
        <w:t>Н</w:t>
      </w:r>
      <w:r w:rsidRPr="002671F3">
        <w:rPr>
          <w:rFonts w:ascii="Times New Roman" w:hAnsi="Times New Roman" w:cs="Times New Roman"/>
          <w:sz w:val="28"/>
          <w:szCs w:val="28"/>
          <w:lang w:eastAsia="ru-RU"/>
        </w:rPr>
        <w:t xml:space="preserve"> настоящих нормативов.</w:t>
      </w:r>
    </w:p>
    <w:p w:rsidR="000507F2" w:rsidRDefault="000507F2" w:rsidP="000507F2">
      <w:pPr>
        <w:pStyle w:val="a3"/>
        <w:ind w:firstLine="708"/>
        <w:jc w:val="both"/>
        <w:rPr>
          <w:rFonts w:ascii="Times New Roman" w:hAnsi="Times New Roman" w:cs="Times New Roman"/>
          <w:sz w:val="28"/>
          <w:szCs w:val="28"/>
          <w:lang w:eastAsia="ru-RU"/>
        </w:rPr>
      </w:pPr>
    </w:p>
    <w:p w:rsidR="009E1AF5" w:rsidRPr="00FB288B" w:rsidRDefault="009E1AF5" w:rsidP="000507F2">
      <w:pPr>
        <w:pStyle w:val="a3"/>
        <w:ind w:firstLine="708"/>
        <w:jc w:val="center"/>
        <w:rPr>
          <w:rFonts w:ascii="Times New Roman" w:hAnsi="Times New Roman" w:cs="Times New Roman"/>
          <w:b/>
          <w:sz w:val="28"/>
          <w:szCs w:val="28"/>
          <w:lang w:eastAsia="ru-RU"/>
        </w:rPr>
      </w:pPr>
      <w:r w:rsidRPr="00FB288B">
        <w:rPr>
          <w:rFonts w:ascii="Times New Roman" w:hAnsi="Times New Roman" w:cs="Times New Roman"/>
          <w:b/>
          <w:sz w:val="28"/>
          <w:szCs w:val="28"/>
          <w:lang w:eastAsia="ru-RU"/>
        </w:rPr>
        <w:t>25. Берегозащитные сооружения и мероприятия</w:t>
      </w:r>
    </w:p>
    <w:p w:rsidR="009E1AF5" w:rsidRPr="002671F3" w:rsidRDefault="009E1AF5" w:rsidP="000507F2">
      <w:pPr>
        <w:pStyle w:val="a3"/>
        <w:ind w:firstLine="708"/>
        <w:jc w:val="both"/>
        <w:rPr>
          <w:rFonts w:ascii="Times New Roman" w:hAnsi="Times New Roman" w:cs="Times New Roman"/>
          <w:sz w:val="28"/>
          <w:szCs w:val="28"/>
          <w:lang w:eastAsia="ru-RU"/>
        </w:rPr>
      </w:pPr>
      <w:r w:rsidRPr="002671F3">
        <w:rPr>
          <w:rFonts w:ascii="Times New Roman" w:hAnsi="Times New Roman" w:cs="Times New Roman"/>
          <w:sz w:val="28"/>
          <w:szCs w:val="28"/>
          <w:lang w:eastAsia="ru-RU"/>
        </w:rPr>
        <w:t>25.1. Для инженерной защиты берегов рек, озер, водохранилищ используются сооружения и осуществляются мероприятия, приведенные в таблице 25.</w:t>
      </w:r>
    </w:p>
    <w:p w:rsidR="00067610" w:rsidRDefault="009E1AF5" w:rsidP="000507F2">
      <w:pPr>
        <w:pStyle w:val="a3"/>
        <w:jc w:val="right"/>
        <w:rPr>
          <w:rFonts w:ascii="Times New Roman" w:hAnsi="Times New Roman" w:cs="Times New Roman"/>
          <w:sz w:val="28"/>
          <w:szCs w:val="28"/>
          <w:lang w:eastAsia="ru-RU"/>
        </w:rPr>
      </w:pPr>
      <w:r w:rsidRPr="00067610">
        <w:rPr>
          <w:rFonts w:ascii="Times New Roman" w:hAnsi="Times New Roman" w:cs="Times New Roman"/>
          <w:sz w:val="24"/>
          <w:szCs w:val="24"/>
          <w:lang w:eastAsia="ru-RU"/>
        </w:rPr>
        <w:t>Таблица 25</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80"/>
        <w:gridCol w:w="4680"/>
      </w:tblGrid>
      <w:tr w:rsidR="00067610" w:rsidRPr="00067610" w:rsidTr="000D3CA8">
        <w:trPr>
          <w:trHeight w:val="659"/>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Вид сооружения и мероприятия</w:t>
            </w:r>
          </w:p>
        </w:tc>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Назначение сооружения и мероприятия и</w:t>
            </w:r>
          </w:p>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условия их применения</w:t>
            </w:r>
          </w:p>
        </w:tc>
      </w:tr>
      <w:tr w:rsidR="00067610" w:rsidRPr="00067610" w:rsidTr="000D3CA8">
        <w:tblPrEx>
          <w:tblBorders>
            <w:bottom w:val="single" w:sz="4" w:space="0" w:color="auto"/>
          </w:tblBorders>
        </w:tblPrEx>
        <w:trPr>
          <w:trHeight w:val="294"/>
          <w:tblHeader/>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1</w:t>
            </w:r>
          </w:p>
        </w:tc>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2</w:t>
            </w:r>
          </w:p>
        </w:tc>
      </w:tr>
      <w:tr w:rsidR="00067610" w:rsidRPr="00067610" w:rsidTr="000D3CA8">
        <w:tblPrEx>
          <w:tblBorders>
            <w:bottom w:val="single" w:sz="4" w:space="0" w:color="auto"/>
          </w:tblBorders>
        </w:tblPrEx>
        <w:tc>
          <w:tcPr>
            <w:tcW w:w="5000" w:type="pct"/>
            <w:gridSpan w:val="2"/>
            <w:vAlign w:val="center"/>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Волнозащитные</w:t>
            </w:r>
          </w:p>
        </w:tc>
      </w:tr>
      <w:tr w:rsidR="00067610" w:rsidRPr="00067610" w:rsidTr="000D3CA8">
        <w:tblPrEx>
          <w:tblBorders>
            <w:bottom w:val="single" w:sz="4" w:space="0" w:color="auto"/>
          </w:tblBorders>
        </w:tblPrEx>
        <w:trPr>
          <w:trHeight w:val="267"/>
        </w:trPr>
        <w:tc>
          <w:tcPr>
            <w:tcW w:w="2500" w:type="pct"/>
          </w:tcPr>
          <w:p w:rsidR="00067610" w:rsidRPr="00067610" w:rsidRDefault="00067610" w:rsidP="00067610">
            <w:pPr>
              <w:pStyle w:val="a3"/>
              <w:rPr>
                <w:rFonts w:ascii="Times New Roman" w:hAnsi="Times New Roman" w:cs="Times New Roman"/>
                <w:spacing w:val="-2"/>
                <w:sz w:val="24"/>
                <w:szCs w:val="24"/>
              </w:rPr>
            </w:pPr>
            <w:r w:rsidRPr="00067610">
              <w:rPr>
                <w:rFonts w:ascii="Times New Roman" w:hAnsi="Times New Roman" w:cs="Times New Roman"/>
                <w:sz w:val="24"/>
                <w:szCs w:val="24"/>
              </w:rPr>
              <w:t>Вдольбереговые</w:t>
            </w:r>
          </w:p>
        </w:tc>
        <w:tc>
          <w:tcPr>
            <w:tcW w:w="2500" w:type="pct"/>
          </w:tcPr>
          <w:p w:rsidR="00067610" w:rsidRPr="00067610" w:rsidRDefault="00067610" w:rsidP="00067610">
            <w:pPr>
              <w:pStyle w:val="a3"/>
              <w:rPr>
                <w:rFonts w:ascii="Times New Roman" w:hAnsi="Times New Roman" w:cs="Times New Roman"/>
                <w:bCs/>
                <w:spacing w:val="-2"/>
                <w:sz w:val="24"/>
                <w:szCs w:val="24"/>
              </w:rPr>
            </w:pPr>
          </w:p>
        </w:tc>
      </w:tr>
      <w:tr w:rsidR="00067610" w:rsidRPr="00067610" w:rsidTr="000D3CA8">
        <w:tblPrEx>
          <w:tblBorders>
            <w:bottom w:val="single" w:sz="4" w:space="0" w:color="auto"/>
          </w:tblBorders>
        </w:tblPrEx>
        <w:trPr>
          <w:trHeight w:val="1035"/>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pacing w:val="-2"/>
                <w:sz w:val="24"/>
                <w:szCs w:val="24"/>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pacing w:val="-2"/>
                <w:sz w:val="24"/>
                <w:szCs w:val="24"/>
              </w:rPr>
              <w:t xml:space="preserve">на водохранилищах, озерах и реках для защиты зданий и сооружений </w:t>
            </w:r>
            <w:r w:rsidRPr="00067610">
              <w:rPr>
                <w:rFonts w:ascii="Times New Roman" w:hAnsi="Times New Roman" w:cs="Times New Roman"/>
                <w:bCs/>
                <w:spacing w:val="-2"/>
                <w:sz w:val="24"/>
                <w:szCs w:val="24"/>
                <w:lang w:val="en-US"/>
              </w:rPr>
              <w:t>I</w:t>
            </w:r>
            <w:r w:rsidRPr="00067610">
              <w:rPr>
                <w:rFonts w:ascii="Times New Roman" w:hAnsi="Times New Roman" w:cs="Times New Roman"/>
                <w:bCs/>
                <w:spacing w:val="-2"/>
                <w:sz w:val="24"/>
                <w:szCs w:val="24"/>
              </w:rPr>
              <w:t xml:space="preserve"> и </w:t>
            </w:r>
            <w:r w:rsidRPr="00067610">
              <w:rPr>
                <w:rFonts w:ascii="Times New Roman" w:hAnsi="Times New Roman" w:cs="Times New Roman"/>
                <w:bCs/>
                <w:spacing w:val="-2"/>
                <w:sz w:val="24"/>
                <w:szCs w:val="24"/>
                <w:lang w:val="en-US"/>
              </w:rPr>
              <w:t>II</w:t>
            </w:r>
            <w:r w:rsidRPr="00067610">
              <w:rPr>
                <w:rFonts w:ascii="Times New Roman" w:hAnsi="Times New Roman" w:cs="Times New Roman"/>
                <w:bCs/>
                <w:spacing w:val="-2"/>
                <w:sz w:val="24"/>
                <w:szCs w:val="24"/>
              </w:rPr>
              <w:t xml:space="preserve"> классов, автомобильных и железных дорог, ценных земельных угодий</w:t>
            </w:r>
          </w:p>
        </w:tc>
      </w:tr>
      <w:tr w:rsidR="00067610" w:rsidRPr="00067610" w:rsidTr="000D3CA8">
        <w:tblPrEx>
          <w:tblBorders>
            <w:bottom w:val="single" w:sz="4" w:space="0" w:color="auto"/>
          </w:tblBorders>
        </w:tblPrEx>
        <w:trPr>
          <w:trHeight w:val="491"/>
        </w:trPr>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шпунтовые стенки железобетонные и металлические</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в основном на реках и водохранилищах</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ступенчатые крепления с укреплением основания террас</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крутизне откосов более 15°</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массивные волноломы</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стабильном уровне воды</w:t>
            </w:r>
          </w:p>
        </w:tc>
      </w:tr>
      <w:tr w:rsidR="00067610" w:rsidRPr="00067610" w:rsidTr="000D3CA8">
        <w:tblPrEx>
          <w:tblBorders>
            <w:bottom w:val="single" w:sz="4" w:space="0" w:color="auto"/>
          </w:tblBorders>
        </w:tblPrEx>
        <w:trPr>
          <w:trHeight w:val="240"/>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Откосные</w:t>
            </w:r>
          </w:p>
        </w:tc>
        <w:tc>
          <w:tcPr>
            <w:tcW w:w="2500" w:type="pct"/>
          </w:tcPr>
          <w:p w:rsidR="00067610" w:rsidRPr="00067610" w:rsidRDefault="00067610" w:rsidP="00067610">
            <w:pPr>
              <w:pStyle w:val="a3"/>
              <w:rPr>
                <w:rFonts w:ascii="Times New Roman" w:hAnsi="Times New Roman" w:cs="Times New Roman"/>
                <w:bCs/>
                <w:spacing w:val="-2"/>
                <w:sz w:val="24"/>
                <w:szCs w:val="24"/>
              </w:rPr>
            </w:pPr>
          </w:p>
        </w:tc>
      </w:tr>
      <w:tr w:rsidR="00067610" w:rsidRPr="00067610" w:rsidTr="000D3CA8">
        <w:tblPrEx>
          <w:tblBorders>
            <w:bottom w:val="single" w:sz="4" w:space="0" w:color="auto"/>
          </w:tblBorders>
        </w:tblPrEx>
        <w:trPr>
          <w:trHeight w:val="315"/>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t>монолитные покрытия из бетона, асфальтобетона, асфальта</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pacing w:val="-2"/>
                <w:sz w:val="24"/>
                <w:szCs w:val="24"/>
              </w:rPr>
              <w:t>на водохранилищах, реках, откосах подпорных земляных сооружений при достаточной их статической устойчивости</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покрытия из сборных плит</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xml:space="preserve">при волнах до </w:t>
            </w:r>
            <w:smartTag w:uri="urn:schemas-microsoft-com:office:smarttags" w:element="metricconverter">
              <w:smartTagPr>
                <w:attr w:name="ProductID" w:val="2,5 м"/>
              </w:smartTagPr>
              <w:r w:rsidRPr="00067610">
                <w:rPr>
                  <w:rFonts w:ascii="Times New Roman" w:hAnsi="Times New Roman" w:cs="Times New Roman"/>
                  <w:bCs/>
                  <w:sz w:val="24"/>
                  <w:szCs w:val="24"/>
                </w:rPr>
                <w:t>2,5 м</w:t>
              </w:r>
            </w:smartTag>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покрытия из гибких тюфяков и сетчатых блоков, заполненных камнем</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067610">
                <w:rPr>
                  <w:rFonts w:ascii="Times New Roman" w:hAnsi="Times New Roman" w:cs="Times New Roman"/>
                  <w:bCs/>
                  <w:sz w:val="24"/>
                  <w:szCs w:val="24"/>
                </w:rPr>
                <w:t>0,6 м</w:t>
              </w:r>
            </w:smartTag>
            <w:r w:rsidRPr="00067610">
              <w:rPr>
                <w:rFonts w:ascii="Times New Roman" w:hAnsi="Times New Roman" w:cs="Times New Roman"/>
                <w:bCs/>
                <w:sz w:val="24"/>
                <w:szCs w:val="24"/>
              </w:rPr>
              <w:t>)</w:t>
            </w:r>
          </w:p>
        </w:tc>
      </w:tr>
      <w:tr w:rsidR="00067610" w:rsidRPr="00067610" w:rsidTr="000D3CA8">
        <w:tblPrEx>
          <w:tblBorders>
            <w:bottom w:val="single" w:sz="4" w:space="0" w:color="auto"/>
          </w:tblBorders>
        </w:tblPrEx>
        <w:trPr>
          <w:trHeight w:val="519"/>
        </w:trPr>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покрытия из синтетических материалов и вторичного сырья</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то же</w:t>
            </w:r>
          </w:p>
        </w:tc>
      </w:tr>
      <w:tr w:rsidR="00067610" w:rsidRPr="00067610" w:rsidTr="000D3CA8">
        <w:tblPrEx>
          <w:tblBorders>
            <w:bottom w:val="single" w:sz="4" w:space="0" w:color="auto"/>
          </w:tblBorders>
        </w:tblPrEx>
        <w:tc>
          <w:tcPr>
            <w:tcW w:w="5000" w:type="pct"/>
            <w:gridSpan w:val="2"/>
            <w:vAlign w:val="center"/>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Волногасящие</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 xml:space="preserve">Вдольбереговые </w:t>
            </w:r>
            <w:r w:rsidRPr="00067610">
              <w:rPr>
                <w:rFonts w:ascii="Times New Roman" w:hAnsi="Times New Roman" w:cs="Times New Roman"/>
                <w:bCs/>
                <w:sz w:val="24"/>
                <w:szCs w:val="24"/>
              </w:rPr>
              <w:t>(проницаемые сооружения с пористой напорной гранью и волногасящими камерами)</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Откосные</w:t>
            </w:r>
          </w:p>
        </w:tc>
        <w:tc>
          <w:tcPr>
            <w:tcW w:w="2500" w:type="pct"/>
          </w:tcPr>
          <w:p w:rsidR="00067610" w:rsidRPr="00067610" w:rsidRDefault="00067610" w:rsidP="00067610">
            <w:pPr>
              <w:pStyle w:val="a3"/>
              <w:rPr>
                <w:rFonts w:ascii="Times New Roman" w:hAnsi="Times New Roman" w:cs="Times New Roman"/>
                <w:bCs/>
                <w:sz w:val="24"/>
                <w:szCs w:val="24"/>
              </w:rPr>
            </w:pPr>
          </w:p>
        </w:tc>
      </w:tr>
      <w:tr w:rsidR="00067610" w:rsidRPr="00067610" w:rsidTr="000D3CA8">
        <w:tblPrEx>
          <w:tblBorders>
            <w:bottom w:val="single" w:sz="4" w:space="0" w:color="auto"/>
          </w:tblBorders>
        </w:tblPrEx>
        <w:trPr>
          <w:trHeight w:val="800"/>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lastRenderedPageBreak/>
              <w:t>наброска из камня</w:t>
            </w:r>
          </w:p>
        </w:tc>
        <w:tc>
          <w:tcPr>
            <w:tcW w:w="2500" w:type="pct"/>
          </w:tcPr>
          <w:p w:rsidR="00067610" w:rsidRPr="00067610" w:rsidRDefault="00067610" w:rsidP="00067610">
            <w:pPr>
              <w:pStyle w:val="a3"/>
              <w:rPr>
                <w:rFonts w:ascii="Times New Roman" w:hAnsi="Times New Roman" w:cs="Times New Roman"/>
                <w:bCs/>
                <w:spacing w:val="-2"/>
                <w:sz w:val="24"/>
                <w:szCs w:val="24"/>
              </w:rPr>
            </w:pPr>
            <w:r w:rsidRPr="00067610">
              <w:rPr>
                <w:rFonts w:ascii="Times New Roman" w:hAnsi="Times New Roman" w:cs="Times New Roman"/>
                <w:bCs/>
                <w:spacing w:val="-2"/>
                <w:sz w:val="24"/>
                <w:szCs w:val="24"/>
              </w:rPr>
              <w:t>на водохранилищах, реках, откосах земляных сооружений при отсутствии рекреационного использования</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наброска или укладка из фасонных блоков</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отсутствии рекреационного использования</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искусственные свободные пляжи</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67610" w:rsidRPr="00067610" w:rsidTr="000D3CA8">
        <w:tblPrEx>
          <w:tblBorders>
            <w:bottom w:val="single" w:sz="4" w:space="0" w:color="auto"/>
          </w:tblBorders>
        </w:tblPrEx>
        <w:tc>
          <w:tcPr>
            <w:tcW w:w="5000" w:type="pct"/>
            <w:gridSpan w:val="2"/>
            <w:vAlign w:val="center"/>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Пляжеудерживающие</w:t>
            </w:r>
          </w:p>
        </w:tc>
      </w:tr>
      <w:tr w:rsidR="00067610" w:rsidRPr="00067610" w:rsidTr="000D3CA8">
        <w:tblPrEx>
          <w:tblBorders>
            <w:bottom w:val="single" w:sz="4" w:space="0" w:color="auto"/>
          </w:tblBorders>
        </w:tblPrEx>
        <w:trPr>
          <w:trHeight w:val="258"/>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Вдольбереговые</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w:t>
            </w:r>
          </w:p>
        </w:tc>
      </w:tr>
      <w:tr w:rsidR="00067610" w:rsidRPr="00067610" w:rsidTr="000D3CA8">
        <w:tblPrEx>
          <w:tblBorders>
            <w:bottom w:val="single" w:sz="4" w:space="0" w:color="auto"/>
          </w:tblBorders>
        </w:tblPrEx>
        <w:trPr>
          <w:trHeight w:val="510"/>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t>подводные банкеты из бетона, бетонных блоков, камня</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небольшом волнении для закрепления пляжа</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pacing w:val="-4"/>
                <w:sz w:val="24"/>
                <w:szCs w:val="24"/>
              </w:rPr>
            </w:pPr>
            <w:r w:rsidRPr="00067610">
              <w:rPr>
                <w:rFonts w:ascii="Times New Roman" w:hAnsi="Times New Roman" w:cs="Times New Roman"/>
                <w:bCs/>
                <w:sz w:val="24"/>
                <w:szCs w:val="24"/>
              </w:rPr>
              <w:t>загрузка инертными на локальных участках (каменные банкеты, песчаные примывы и другие</w:t>
            </w:r>
            <w:r w:rsidRPr="00067610">
              <w:rPr>
                <w:rFonts w:ascii="Times New Roman" w:hAnsi="Times New Roman" w:cs="Times New Roman"/>
                <w:bCs/>
                <w:spacing w:val="-6"/>
                <w:sz w:val="24"/>
                <w:szCs w:val="24"/>
              </w:rPr>
              <w:t>)</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при относительно пологих откосах</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поперечные</w:t>
            </w:r>
            <w:r w:rsidRPr="00067610">
              <w:rPr>
                <w:rFonts w:ascii="Times New Roman" w:hAnsi="Times New Roman" w:cs="Times New Roman"/>
                <w:bCs/>
                <w:sz w:val="24"/>
                <w:szCs w:val="24"/>
              </w:rPr>
              <w:t xml:space="preserve"> (молы, шпоры (гравитационные, свайные и др.)</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xml:space="preserve">на водохранилищах, реках при создании и </w:t>
            </w:r>
            <w:r w:rsidRPr="00067610">
              <w:rPr>
                <w:rFonts w:ascii="Times New Roman" w:hAnsi="Times New Roman" w:cs="Times New Roman"/>
                <w:bCs/>
                <w:spacing w:val="-3"/>
                <w:sz w:val="24"/>
                <w:szCs w:val="24"/>
              </w:rPr>
              <w:t>закреплении естественных и искусственных пляжей</w:t>
            </w:r>
          </w:p>
        </w:tc>
      </w:tr>
      <w:tr w:rsidR="00067610" w:rsidRPr="00067610" w:rsidTr="000D3CA8">
        <w:tblPrEx>
          <w:tblBorders>
            <w:bottom w:val="single" w:sz="4" w:space="0" w:color="auto"/>
          </w:tblBorders>
        </w:tblPrEx>
        <w:tc>
          <w:tcPr>
            <w:tcW w:w="5000" w:type="pct"/>
            <w:gridSpan w:val="2"/>
            <w:vAlign w:val="center"/>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Специальные</w:t>
            </w:r>
          </w:p>
        </w:tc>
      </w:tr>
      <w:tr w:rsidR="00067610" w:rsidRPr="00067610" w:rsidTr="000D3CA8">
        <w:tblPrEx>
          <w:tblBorders>
            <w:bottom w:val="single" w:sz="4" w:space="0" w:color="auto"/>
          </w:tblBorders>
        </w:tblPrEx>
        <w:trPr>
          <w:cantSplit/>
          <w:trHeight w:val="345"/>
        </w:trPr>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Регулирующие</w:t>
            </w:r>
          </w:p>
        </w:tc>
        <w:tc>
          <w:tcPr>
            <w:tcW w:w="2500" w:type="pct"/>
          </w:tcPr>
          <w:p w:rsidR="00067610" w:rsidRPr="00067610" w:rsidRDefault="00067610" w:rsidP="00067610">
            <w:pPr>
              <w:pStyle w:val="a3"/>
              <w:rPr>
                <w:rFonts w:ascii="Times New Roman" w:hAnsi="Times New Roman" w:cs="Times New Roman"/>
                <w:bCs/>
                <w:sz w:val="24"/>
                <w:szCs w:val="24"/>
              </w:rPr>
            </w:pPr>
          </w:p>
        </w:tc>
      </w:tr>
      <w:tr w:rsidR="00067610" w:rsidRPr="00067610" w:rsidTr="000D3CA8">
        <w:tblPrEx>
          <w:tblBorders>
            <w:bottom w:val="single" w:sz="4" w:space="0" w:color="auto"/>
          </w:tblBorders>
        </w:tblPrEx>
        <w:trPr>
          <w:cantSplit/>
          <w:trHeight w:val="480"/>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t>сооружения, имитирующие природные формы рельефа</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для регулирования береговых процессов</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xml:space="preserve">перебазирование запаса наносов (переброска вдоль </w:t>
            </w:r>
            <w:r w:rsidRPr="00067610">
              <w:rPr>
                <w:rFonts w:ascii="Times New Roman" w:hAnsi="Times New Roman" w:cs="Times New Roman"/>
                <w:bCs/>
                <w:spacing w:val="-4"/>
                <w:sz w:val="24"/>
                <w:szCs w:val="24"/>
              </w:rPr>
              <w:t>побережья, использование подводных карьеров и т. д.)</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водохранилищах для регулирования баланса наносов</w:t>
            </w:r>
          </w:p>
        </w:tc>
      </w:tr>
      <w:tr w:rsidR="00067610" w:rsidRPr="00067610" w:rsidTr="000D3CA8">
        <w:tblPrEx>
          <w:tblBorders>
            <w:bottom w:val="single" w:sz="4" w:space="0" w:color="auto"/>
          </w:tblBorders>
        </w:tblPrEx>
        <w:trPr>
          <w:trHeight w:val="210"/>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sz w:val="24"/>
                <w:szCs w:val="24"/>
              </w:rPr>
              <w:t>Струенаправляющие</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w:t>
            </w:r>
          </w:p>
        </w:tc>
      </w:tr>
      <w:tr w:rsidR="00067610" w:rsidRPr="00067610" w:rsidTr="000D3CA8">
        <w:tblPrEx>
          <w:tblBorders>
            <w:bottom w:val="single" w:sz="4" w:space="0" w:color="auto"/>
          </w:tblBorders>
        </w:tblPrEx>
        <w:trPr>
          <w:trHeight w:val="615"/>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t>струенаправляющие дамбы из каменной наброски</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реках для защиты берегов рек и отклонения оси потока от размывания берега</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струенаправляющие дамбы из грунта</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на реках с невысокими скоростями течения для отклонения оси потока</w:t>
            </w:r>
          </w:p>
        </w:tc>
      </w:tr>
      <w:tr w:rsidR="00067610" w:rsidRPr="00067610" w:rsidTr="000D3CA8">
        <w:tblPrEx>
          <w:tblBorders>
            <w:bottom w:val="single" w:sz="4" w:space="0" w:color="auto"/>
          </w:tblBorders>
        </w:tblPrEx>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струенаправляющие массивные шпоры или полузапруды</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то же</w:t>
            </w:r>
          </w:p>
        </w:tc>
      </w:tr>
      <w:tr w:rsidR="00067610" w:rsidRPr="00067610" w:rsidTr="000D3CA8">
        <w:tblPrEx>
          <w:tblBorders>
            <w:bottom w:val="single" w:sz="4" w:space="0" w:color="auto"/>
          </w:tblBorders>
        </w:tblPrEx>
        <w:trPr>
          <w:trHeight w:val="226"/>
        </w:trPr>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sz w:val="24"/>
                <w:szCs w:val="24"/>
              </w:rPr>
              <w:t>Склоноукрепляющие</w:t>
            </w:r>
          </w:p>
        </w:tc>
        <w:tc>
          <w:tcPr>
            <w:tcW w:w="2500" w:type="pct"/>
          </w:tcPr>
          <w:p w:rsidR="00067610" w:rsidRPr="00067610" w:rsidRDefault="00067610" w:rsidP="00067610">
            <w:pPr>
              <w:pStyle w:val="a3"/>
              <w:rPr>
                <w:rFonts w:ascii="Times New Roman" w:hAnsi="Times New Roman" w:cs="Times New Roman"/>
                <w:bCs/>
                <w:sz w:val="24"/>
                <w:szCs w:val="24"/>
              </w:rPr>
            </w:pPr>
          </w:p>
        </w:tc>
      </w:tr>
      <w:tr w:rsidR="00067610" w:rsidRPr="00067610" w:rsidTr="000D3CA8">
        <w:tblPrEx>
          <w:tblBorders>
            <w:bottom w:val="single" w:sz="4" w:space="0" w:color="auto"/>
          </w:tblBorders>
        </w:tblPrEx>
        <w:trPr>
          <w:trHeight w:val="495"/>
        </w:trPr>
        <w:tc>
          <w:tcPr>
            <w:tcW w:w="2500" w:type="pct"/>
          </w:tcPr>
          <w:p w:rsidR="00067610" w:rsidRPr="00067610" w:rsidRDefault="00067610" w:rsidP="00067610">
            <w:pPr>
              <w:pStyle w:val="a3"/>
              <w:rPr>
                <w:rFonts w:ascii="Times New Roman" w:hAnsi="Times New Roman" w:cs="Times New Roman"/>
                <w:sz w:val="24"/>
                <w:szCs w:val="24"/>
              </w:rPr>
            </w:pPr>
            <w:r w:rsidRPr="00067610">
              <w:rPr>
                <w:rFonts w:ascii="Times New Roman" w:hAnsi="Times New Roman" w:cs="Times New Roman"/>
                <w:bCs/>
                <w:sz w:val="24"/>
                <w:szCs w:val="24"/>
              </w:rPr>
              <w:t>искусственное закрепление грунта откосов</w:t>
            </w:r>
          </w:p>
        </w:tc>
        <w:tc>
          <w:tcPr>
            <w:tcW w:w="2500" w:type="pct"/>
          </w:tcPr>
          <w:p w:rsidR="00067610" w:rsidRPr="00067610" w:rsidRDefault="00067610" w:rsidP="00067610">
            <w:pPr>
              <w:pStyle w:val="a3"/>
              <w:rPr>
                <w:rFonts w:ascii="Times New Roman" w:hAnsi="Times New Roman" w:cs="Times New Roman"/>
                <w:bCs/>
                <w:sz w:val="24"/>
                <w:szCs w:val="24"/>
              </w:rPr>
            </w:pPr>
            <w:r w:rsidRPr="00067610">
              <w:rPr>
                <w:rFonts w:ascii="Times New Roman" w:hAnsi="Times New Roman" w:cs="Times New Roman"/>
                <w:bCs/>
                <w:sz w:val="24"/>
                <w:szCs w:val="24"/>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067610">
                <w:rPr>
                  <w:rFonts w:ascii="Times New Roman" w:hAnsi="Times New Roman" w:cs="Times New Roman"/>
                  <w:bCs/>
                  <w:sz w:val="24"/>
                  <w:szCs w:val="24"/>
                </w:rPr>
                <w:t>0,5 м</w:t>
              </w:r>
            </w:smartTag>
          </w:p>
        </w:tc>
      </w:tr>
    </w:tbl>
    <w:p w:rsidR="00067610" w:rsidRPr="002671F3" w:rsidRDefault="00067610" w:rsidP="000507F2">
      <w:pPr>
        <w:pStyle w:val="a3"/>
        <w:jc w:val="right"/>
        <w:rPr>
          <w:rFonts w:ascii="Times New Roman" w:hAnsi="Times New Roman" w:cs="Times New Roman"/>
          <w:sz w:val="28"/>
          <w:szCs w:val="28"/>
          <w:lang w:eastAsia="ru-RU"/>
        </w:rPr>
      </w:pPr>
    </w:p>
    <w:tbl>
      <w:tblPr>
        <w:tblW w:w="0" w:type="auto"/>
        <w:tblCellSpacing w:w="15" w:type="dxa"/>
        <w:tblCellMar>
          <w:top w:w="15" w:type="dxa"/>
          <w:left w:w="15" w:type="dxa"/>
          <w:bottom w:w="15" w:type="dxa"/>
          <w:right w:w="15" w:type="dxa"/>
        </w:tblCellMar>
        <w:tblLook w:val="04A0"/>
      </w:tblPr>
      <w:tblGrid>
        <w:gridCol w:w="4651"/>
        <w:gridCol w:w="4794"/>
      </w:tblGrid>
      <w:tr w:rsidR="009E1AF5" w:rsidRPr="009E1AF5" w:rsidTr="00067610">
        <w:trPr>
          <w:trHeight w:val="15"/>
          <w:tblCellSpacing w:w="15" w:type="dxa"/>
        </w:trPr>
        <w:tc>
          <w:tcPr>
            <w:tcW w:w="4606"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4749"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r>
    </w:tbl>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25.2.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9E1AF5"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25.3. Берегозащитные сооружения проектируются в соответствии с требованиями СП 116.13330.2012.</w:t>
      </w:r>
    </w:p>
    <w:p w:rsidR="000507F2" w:rsidRPr="000507F2" w:rsidRDefault="000507F2" w:rsidP="000507F2">
      <w:pPr>
        <w:pStyle w:val="a3"/>
        <w:ind w:firstLine="708"/>
        <w:jc w:val="both"/>
        <w:rPr>
          <w:rFonts w:ascii="Times New Roman" w:hAnsi="Times New Roman" w:cs="Times New Roman"/>
          <w:sz w:val="28"/>
          <w:szCs w:val="28"/>
          <w:lang w:eastAsia="ru-RU"/>
        </w:rPr>
      </w:pPr>
    </w:p>
    <w:p w:rsidR="009E1AF5" w:rsidRPr="00FB288B" w:rsidRDefault="009E1AF5" w:rsidP="000507F2">
      <w:pPr>
        <w:pStyle w:val="a3"/>
        <w:jc w:val="center"/>
        <w:rPr>
          <w:rFonts w:ascii="Times New Roman" w:hAnsi="Times New Roman" w:cs="Times New Roman"/>
          <w:b/>
          <w:bCs/>
          <w:sz w:val="28"/>
          <w:szCs w:val="28"/>
          <w:lang w:eastAsia="ru-RU"/>
        </w:rPr>
      </w:pPr>
      <w:r w:rsidRPr="00FB288B">
        <w:rPr>
          <w:rFonts w:ascii="Times New Roman" w:hAnsi="Times New Roman" w:cs="Times New Roman"/>
          <w:b/>
          <w:bCs/>
          <w:sz w:val="28"/>
          <w:szCs w:val="28"/>
          <w:lang w:eastAsia="ru-RU"/>
        </w:rPr>
        <w:lastRenderedPageBreak/>
        <w:t>26. Мероприятия для защиты от морозного пучения грунтов</w:t>
      </w:r>
    </w:p>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26.1.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26.2. Мероприятия для защиты от морозного пучения грунтов следует проектировать в соответствии с требованиями СП 116.13330.2012, СП 58.13330.2012.</w:t>
      </w:r>
    </w:p>
    <w:p w:rsidR="000507F2" w:rsidRDefault="000507F2" w:rsidP="000507F2">
      <w:pPr>
        <w:pStyle w:val="a3"/>
        <w:ind w:firstLine="708"/>
        <w:jc w:val="both"/>
        <w:rPr>
          <w:rFonts w:ascii="Times New Roman" w:hAnsi="Times New Roman" w:cs="Times New Roman"/>
          <w:sz w:val="28"/>
          <w:szCs w:val="28"/>
          <w:lang w:eastAsia="ru-RU"/>
        </w:rPr>
      </w:pPr>
    </w:p>
    <w:p w:rsidR="00543465" w:rsidRDefault="00543465" w:rsidP="000507F2">
      <w:pPr>
        <w:pStyle w:val="a3"/>
        <w:ind w:firstLine="708"/>
        <w:jc w:val="center"/>
        <w:rPr>
          <w:rFonts w:ascii="Times New Roman" w:hAnsi="Times New Roman" w:cs="Times New Roman"/>
          <w:bCs/>
          <w:sz w:val="28"/>
          <w:szCs w:val="28"/>
          <w:lang w:eastAsia="ru-RU"/>
        </w:rPr>
      </w:pPr>
    </w:p>
    <w:p w:rsidR="009E1AF5" w:rsidRPr="00FB288B" w:rsidRDefault="009E1AF5" w:rsidP="000507F2">
      <w:pPr>
        <w:pStyle w:val="a3"/>
        <w:ind w:firstLine="708"/>
        <w:jc w:val="center"/>
        <w:rPr>
          <w:rFonts w:ascii="Times New Roman" w:hAnsi="Times New Roman" w:cs="Times New Roman"/>
          <w:b/>
          <w:bCs/>
          <w:sz w:val="28"/>
          <w:szCs w:val="28"/>
          <w:lang w:eastAsia="ru-RU"/>
        </w:rPr>
      </w:pPr>
      <w:r w:rsidRPr="00FB288B">
        <w:rPr>
          <w:rFonts w:ascii="Times New Roman" w:hAnsi="Times New Roman" w:cs="Times New Roman"/>
          <w:b/>
          <w:bCs/>
          <w:sz w:val="28"/>
          <w:szCs w:val="28"/>
          <w:lang w:eastAsia="ru-RU"/>
        </w:rPr>
        <w:t>27. Противокарстовые мероприятия</w:t>
      </w:r>
    </w:p>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27.1.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27.2. Для инженерной защиты зданий и сооружений от карста осуществляются следующие мероприятия или их сочетания:</w:t>
      </w:r>
    </w:p>
    <w:p w:rsidR="000507F2"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планировочные;</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водозащитные и противофильтрационные;</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геотехнические (укрепление оснований);</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конструктивные (отдельно или в комплексе с геотехническими);</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эксплуатационные (мониторинг состояния грунтов, деформаций зданий и сооружений).</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27.3.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27.4. Противокарстовые мероприятия должны:</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предотвращать активизацию, а при необходимости снижать активность карстовых и карстово-суффозионных процессов;</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исключать или уменьшать в необходимой степени карстовые и карстово-суффозионные деформации грунтовых толщ;</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предотвращать повышенную фильтрацию и прорывы воды из карстовых полостей в подземные помещения и горные выработки;</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обеспечивать возможность нормальной эксплуатации территорий, зданий и сооружений при допущенных карстовых проявлениях.</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lastRenderedPageBreak/>
        <w:t>27.5. 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а также учитывать перспективу развития данного района и влияние противокарстовой защиты на условия развития карста.</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27.6. В состав планировочных мероприятий входят:</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разработка инженерной защиты территорий от техногенного влияния строительства на развитие карста;</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27.7. 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должны быть направлены на:</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предотвращение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27.8. 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B259D8"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27.9. При проектировании водохранилищ, водоемов, каналов, шламохранилищ, систем водоснабжения и канализации, дренажей, водоотлива из котлованов и других сооружений должны учитываться гидрологические и гидрогеологические особенности карста. При </w:t>
      </w:r>
      <w:r w:rsidRPr="000507F2">
        <w:rPr>
          <w:rFonts w:ascii="Times New Roman" w:hAnsi="Times New Roman" w:cs="Times New Roman"/>
          <w:sz w:val="28"/>
          <w:szCs w:val="28"/>
          <w:lang w:eastAsia="ru-RU"/>
        </w:rPr>
        <w:lastRenderedPageBreak/>
        <w:t>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rsidR="009E1AF5" w:rsidRDefault="009E1AF5" w:rsidP="000507F2">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27.10. Противокарстовые мероприятия осуществляются в соответствии с требованиями СП 116.13330.2012.</w:t>
      </w:r>
    </w:p>
    <w:p w:rsidR="00543465" w:rsidRDefault="00543465" w:rsidP="00B259D8">
      <w:pPr>
        <w:pStyle w:val="a3"/>
        <w:jc w:val="center"/>
        <w:rPr>
          <w:rFonts w:ascii="Times New Roman" w:hAnsi="Times New Roman" w:cs="Times New Roman"/>
          <w:bCs/>
          <w:sz w:val="28"/>
          <w:szCs w:val="28"/>
          <w:lang w:eastAsia="ru-RU"/>
        </w:rPr>
      </w:pPr>
    </w:p>
    <w:p w:rsidR="00B259D8" w:rsidRPr="00FB288B" w:rsidRDefault="009E1AF5" w:rsidP="00B259D8">
      <w:pPr>
        <w:pStyle w:val="a3"/>
        <w:jc w:val="center"/>
        <w:rPr>
          <w:rFonts w:ascii="Times New Roman" w:hAnsi="Times New Roman" w:cs="Times New Roman"/>
          <w:b/>
          <w:bCs/>
          <w:sz w:val="28"/>
          <w:szCs w:val="28"/>
          <w:lang w:eastAsia="ru-RU"/>
        </w:rPr>
      </w:pPr>
      <w:r w:rsidRPr="00FB288B">
        <w:rPr>
          <w:rFonts w:ascii="Times New Roman" w:hAnsi="Times New Roman" w:cs="Times New Roman"/>
          <w:b/>
          <w:bCs/>
          <w:sz w:val="28"/>
          <w:szCs w:val="28"/>
          <w:lang w:eastAsia="ru-RU"/>
        </w:rPr>
        <w:t xml:space="preserve">28. Сооружения и мероприятия по защите на подрабатываемых </w:t>
      </w:r>
    </w:p>
    <w:p w:rsidR="009E1AF5" w:rsidRDefault="009E1AF5" w:rsidP="00B259D8">
      <w:pPr>
        <w:pStyle w:val="a3"/>
        <w:jc w:val="center"/>
        <w:rPr>
          <w:rFonts w:ascii="Times New Roman" w:hAnsi="Times New Roman" w:cs="Times New Roman"/>
          <w:bCs/>
          <w:sz w:val="28"/>
          <w:szCs w:val="28"/>
          <w:lang w:eastAsia="ru-RU"/>
        </w:rPr>
      </w:pPr>
      <w:r w:rsidRPr="00FB288B">
        <w:rPr>
          <w:rFonts w:ascii="Times New Roman" w:hAnsi="Times New Roman" w:cs="Times New Roman"/>
          <w:b/>
          <w:bCs/>
          <w:sz w:val="28"/>
          <w:szCs w:val="28"/>
          <w:lang w:eastAsia="ru-RU"/>
        </w:rPr>
        <w:t>территориях и просадочных грунтах</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28.1. При проектировании зданий и сооружений на подрабатываемых территориях и просадочных грунтах следует предусматривать:</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планировочные мероприятия;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конструктивные меры защиты зданий и сооружений;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мероприятия, снижающие неравномерную осадку и устраняющие крены зданий и сооружений с применением различных методов их выравнивания;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горные меры защиты, предусматривающие порядок горных работ, снижающий деформации земной поверхности;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5) инженерную подготовку строительных площадок, снижающую неравномерность деформаций основания;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6) водозащитные мероприятия на территориях, сложенных просадочными грунтами;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III и IVк групп (СП 21.13330.2012), следует предусматривать наиболее эффективное использование территорий, пригодных для застройки.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28.5. На площадках с различным сочетанием групп территорий, как правило, следует учитывать размещение функциональных зон и отдельных </w:t>
      </w:r>
      <w:r w:rsidRPr="000507F2">
        <w:rPr>
          <w:rFonts w:ascii="Times New Roman" w:hAnsi="Times New Roman" w:cs="Times New Roman"/>
          <w:sz w:val="28"/>
          <w:szCs w:val="28"/>
          <w:lang w:eastAsia="ru-RU"/>
        </w:rPr>
        <w:lastRenderedPageBreak/>
        <w:t>зданий (сооружений), строительство которых может быть обеспечено с применением строительных мер защиты.</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28.7. На подрабатываемых территориях, где по прогнозу ожидаются деформации земной поверхности, превышающие предельные по группам I и Iк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28.10. При рельефе местности в виде крутых склонов планировку застраиваемой территории следует осуществлять террасами.</w:t>
      </w:r>
    </w:p>
    <w:p w:rsidR="009E1AF5"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28.11.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СП 21.13330.2012.</w:t>
      </w:r>
    </w:p>
    <w:p w:rsidR="00B259D8" w:rsidRPr="000507F2" w:rsidRDefault="00B259D8" w:rsidP="00B259D8">
      <w:pPr>
        <w:pStyle w:val="a3"/>
        <w:ind w:firstLine="708"/>
        <w:jc w:val="both"/>
        <w:rPr>
          <w:rFonts w:ascii="Times New Roman" w:hAnsi="Times New Roman" w:cs="Times New Roman"/>
          <w:sz w:val="28"/>
          <w:szCs w:val="28"/>
          <w:lang w:eastAsia="ru-RU"/>
        </w:rPr>
      </w:pPr>
    </w:p>
    <w:p w:rsidR="009E1AF5" w:rsidRPr="001D53F0" w:rsidRDefault="009E1AF5" w:rsidP="00B259D8">
      <w:pPr>
        <w:pStyle w:val="a3"/>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29.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29.1. Обеспечение безопасности людей в чрезвычайных ситуациях (далее - 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lastRenderedPageBreak/>
        <w:t>29.2. При градостроительном проектировании безопасность людей в ЧС должна обеспечиваться: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городов и других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lastRenderedPageBreak/>
        <w:t>29.6. Систему защиты населения в ЧС следует формировать на основе разбивки подконтрольной территории на зоны вероятных ЧС по результатам:</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анализа вероятности возникновения на данной территории и на отдельных ее элементах ЧС;</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прогнозирования характера, масштабов и времени существования вероятных ЧС;</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оценки возможных факторов риска, интенсивности формирования и проявления поражающих факторов и воздействий источников ЧС;</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оценки особенностей техносферы и населения подконтрольной территории и ее элементов.</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29.8.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29.9. При подготовке градостроительной документации для территорий городских и сельских поселений, других муниципальных образований следует учитывать 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9E1AF5"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29.10. При подготовке генеральных планов поселений и городских округов, отнесенных к группам по гражданской обороне, а также при реконструкции застроенных территорий категорированных городов должны соблюдаться требования СП 11-112-2001.</w:t>
      </w:r>
    </w:p>
    <w:p w:rsidR="00B259D8" w:rsidRPr="000507F2" w:rsidRDefault="00B259D8" w:rsidP="00B259D8">
      <w:pPr>
        <w:pStyle w:val="a3"/>
        <w:ind w:firstLine="708"/>
        <w:jc w:val="both"/>
        <w:rPr>
          <w:rFonts w:ascii="Times New Roman" w:hAnsi="Times New Roman" w:cs="Times New Roman"/>
          <w:sz w:val="28"/>
          <w:szCs w:val="28"/>
          <w:lang w:eastAsia="ru-RU"/>
        </w:rPr>
      </w:pPr>
    </w:p>
    <w:p w:rsidR="009E1AF5" w:rsidRPr="001D53F0" w:rsidRDefault="009E1AF5" w:rsidP="00B259D8">
      <w:pPr>
        <w:pStyle w:val="a3"/>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30. Пожарная безопасность</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30.1. При разработке документов территориального планирования </w:t>
      </w:r>
      <w:r w:rsidR="00037D5B" w:rsidRPr="00037D5B">
        <w:rPr>
          <w:rFonts w:ascii="Times New Roman" w:hAnsi="Times New Roman" w:cs="Times New Roman"/>
          <w:sz w:val="28"/>
          <w:szCs w:val="28"/>
        </w:rPr>
        <w:t xml:space="preserve">муниципального образования </w:t>
      </w:r>
      <w:r w:rsidR="00481433">
        <w:rPr>
          <w:rFonts w:ascii="Times New Roman" w:hAnsi="Times New Roman" w:cs="Times New Roman"/>
          <w:sz w:val="28"/>
          <w:szCs w:val="28"/>
        </w:rPr>
        <w:t>Светлоозерский</w:t>
      </w:r>
      <w:r w:rsidR="00037D5B" w:rsidRPr="00037D5B">
        <w:rPr>
          <w:rFonts w:ascii="Times New Roman" w:hAnsi="Times New Roman" w:cs="Times New Roman"/>
          <w:bCs/>
          <w:sz w:val="28"/>
          <w:szCs w:val="28"/>
        </w:rPr>
        <w:t xml:space="preserve"> сельсовет</w:t>
      </w:r>
      <w:r w:rsidR="00037D5B" w:rsidRPr="00037D5B">
        <w:rPr>
          <w:rFonts w:ascii="Times New Roman" w:hAnsi="Times New Roman" w:cs="Times New Roman"/>
          <w:sz w:val="28"/>
          <w:szCs w:val="28"/>
        </w:rPr>
        <w:t xml:space="preserve"> </w:t>
      </w:r>
      <w:r w:rsidR="00CF2084" w:rsidRPr="00543465">
        <w:rPr>
          <w:rFonts w:ascii="Times New Roman" w:hAnsi="Times New Roman" w:cs="Times New Roman"/>
          <w:sz w:val="28"/>
          <w:szCs w:val="28"/>
        </w:rPr>
        <w:t>Бийск</w:t>
      </w:r>
      <w:r w:rsidR="00BB3C99">
        <w:rPr>
          <w:rFonts w:ascii="Times New Roman" w:hAnsi="Times New Roman" w:cs="Times New Roman"/>
          <w:sz w:val="28"/>
          <w:szCs w:val="28"/>
        </w:rPr>
        <w:t>ого</w:t>
      </w:r>
      <w:r w:rsidR="00CF2084" w:rsidRPr="00CF2084">
        <w:rPr>
          <w:rFonts w:ascii="Times New Roman" w:hAnsi="Times New Roman" w:cs="Times New Roman"/>
          <w:bCs/>
          <w:color w:val="FF0000"/>
          <w:sz w:val="28"/>
          <w:szCs w:val="28"/>
        </w:rPr>
        <w:t xml:space="preserve"> </w:t>
      </w:r>
      <w:r w:rsidR="00CF2084" w:rsidRPr="00CF2084">
        <w:rPr>
          <w:rFonts w:ascii="Times New Roman" w:hAnsi="Times New Roman" w:cs="Times New Roman"/>
          <w:bCs/>
          <w:sz w:val="28"/>
          <w:szCs w:val="28"/>
        </w:rPr>
        <w:t>район</w:t>
      </w:r>
      <w:r w:rsidR="00BB3C99">
        <w:rPr>
          <w:rFonts w:ascii="Times New Roman" w:hAnsi="Times New Roman" w:cs="Times New Roman"/>
          <w:bCs/>
          <w:sz w:val="28"/>
          <w:szCs w:val="28"/>
        </w:rPr>
        <w:t>а</w:t>
      </w:r>
      <w:r w:rsidR="00CF2084" w:rsidRPr="000507F2">
        <w:rPr>
          <w:rFonts w:ascii="Times New Roman" w:hAnsi="Times New Roman" w:cs="Times New Roman"/>
          <w:sz w:val="28"/>
          <w:szCs w:val="28"/>
          <w:lang w:eastAsia="ru-RU"/>
        </w:rPr>
        <w:t xml:space="preserve"> </w:t>
      </w:r>
      <w:r w:rsidRPr="000507F2">
        <w:rPr>
          <w:rFonts w:ascii="Times New Roman" w:hAnsi="Times New Roman" w:cs="Times New Roman"/>
          <w:sz w:val="28"/>
          <w:szCs w:val="28"/>
          <w:lang w:eastAsia="ru-RU"/>
        </w:rPr>
        <w:t xml:space="preserve">Алтайского края должны выполняться требования </w:t>
      </w:r>
      <w:hyperlink r:id="rId61" w:history="1">
        <w:r w:rsidRPr="00B259D8">
          <w:rPr>
            <w:rFonts w:ascii="Times New Roman" w:hAnsi="Times New Roman" w:cs="Times New Roman"/>
            <w:sz w:val="28"/>
            <w:szCs w:val="28"/>
            <w:lang w:eastAsia="ru-RU"/>
          </w:rPr>
          <w:t xml:space="preserve">Федерального закона от </w:t>
        </w:r>
        <w:r w:rsidRPr="00B259D8">
          <w:rPr>
            <w:rFonts w:ascii="Times New Roman" w:hAnsi="Times New Roman" w:cs="Times New Roman"/>
            <w:sz w:val="28"/>
            <w:szCs w:val="28"/>
            <w:lang w:eastAsia="ru-RU"/>
          </w:rPr>
          <w:lastRenderedPageBreak/>
          <w:t>22.07.2008 N 123-ФЗ "Технический регламент о требованиях пожарной безопасности"</w:t>
        </w:r>
      </w:hyperlink>
      <w:r w:rsidRPr="00B259D8">
        <w:rPr>
          <w:rFonts w:ascii="Times New Roman" w:hAnsi="Times New Roman" w:cs="Times New Roman"/>
          <w:sz w:val="28"/>
          <w:szCs w:val="28"/>
          <w:lang w:eastAsia="ru-RU"/>
        </w:rPr>
        <w:t>,</w:t>
      </w:r>
      <w:r w:rsidRPr="000507F2">
        <w:rPr>
          <w:rFonts w:ascii="Times New Roman" w:hAnsi="Times New Roman" w:cs="Times New Roman"/>
          <w:sz w:val="28"/>
          <w:szCs w:val="28"/>
          <w:lang w:eastAsia="ru-RU"/>
        </w:rPr>
        <w:t xml:space="preserve"> иных нормативных правовых актов и нормативных документов Российской Федерации, устанавливающих нормы пожарной безопасности.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30.2.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x 12 м.</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30.3.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w:t>
      </w:r>
      <w:hyperlink r:id="rId62" w:history="1">
        <w:r w:rsidRPr="00B259D8">
          <w:rPr>
            <w:rFonts w:ascii="Times New Roman" w:hAnsi="Times New Roman" w:cs="Times New Roman"/>
            <w:sz w:val="28"/>
            <w:szCs w:val="28"/>
            <w:lang w:eastAsia="ru-RU"/>
          </w:rPr>
          <w:t>Федерального закона от 22.07.2008 N 123-ФЗ "Технический регламент о требованиях пожарной безопасности"</w:t>
        </w:r>
      </w:hyperlink>
      <w:r w:rsidRPr="00B259D8">
        <w:rPr>
          <w:rFonts w:ascii="Times New Roman" w:hAnsi="Times New Roman" w:cs="Times New Roman"/>
          <w:sz w:val="28"/>
          <w:szCs w:val="28"/>
          <w:lang w:eastAsia="ru-RU"/>
        </w:rPr>
        <w:t>, СП 8.13130.2009.</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30.4.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городских округов и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30.5. Размещение пожарных депо следует осуществлять в соответствии с требованиями главы 17 </w:t>
      </w:r>
      <w:hyperlink r:id="rId63" w:history="1">
        <w:r w:rsidRPr="00B259D8">
          <w:rPr>
            <w:rFonts w:ascii="Times New Roman" w:hAnsi="Times New Roman" w:cs="Times New Roman"/>
            <w:sz w:val="28"/>
            <w:szCs w:val="28"/>
            <w:lang w:eastAsia="ru-RU"/>
          </w:rPr>
          <w:t>Федерального закона от 22.07.2008 N 123-ФЗ</w:t>
        </w:r>
      </w:hyperlink>
      <w:r w:rsidRPr="000507F2">
        <w:rPr>
          <w:rFonts w:ascii="Times New Roman" w:hAnsi="Times New Roman" w:cs="Times New Roman"/>
          <w:sz w:val="28"/>
          <w:szCs w:val="28"/>
          <w:lang w:eastAsia="ru-RU"/>
        </w:rPr>
        <w:t xml:space="preserve"> и с учетом требований, указанных в таблице 10 настоящих нормативов.</w:t>
      </w:r>
    </w:p>
    <w:p w:rsidR="009E1AF5" w:rsidRPr="000507F2"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30.6.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w:t>
      </w:r>
    </w:p>
    <w:p w:rsidR="00B259D8" w:rsidRDefault="00B259D8" w:rsidP="000507F2">
      <w:pPr>
        <w:pStyle w:val="a3"/>
        <w:jc w:val="both"/>
        <w:rPr>
          <w:rFonts w:ascii="Times New Roman" w:hAnsi="Times New Roman" w:cs="Times New Roman"/>
          <w:b/>
          <w:bCs/>
          <w:sz w:val="28"/>
          <w:szCs w:val="28"/>
          <w:lang w:eastAsia="ru-RU"/>
        </w:rPr>
      </w:pPr>
    </w:p>
    <w:p w:rsidR="009E1AF5" w:rsidRPr="001D53F0" w:rsidRDefault="009E1AF5" w:rsidP="00B259D8">
      <w:pPr>
        <w:pStyle w:val="a3"/>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 xml:space="preserve">31. Сейсмическое районирование территории </w:t>
      </w:r>
      <w:r w:rsidR="00037D5B" w:rsidRPr="001D53F0">
        <w:rPr>
          <w:rFonts w:ascii="Times New Roman" w:hAnsi="Times New Roman" w:cs="Times New Roman"/>
          <w:b/>
          <w:sz w:val="28"/>
          <w:szCs w:val="28"/>
        </w:rPr>
        <w:t xml:space="preserve">муниципального образования </w:t>
      </w:r>
      <w:r w:rsidR="00481433" w:rsidRPr="001D53F0">
        <w:rPr>
          <w:rFonts w:ascii="Times New Roman" w:hAnsi="Times New Roman" w:cs="Times New Roman"/>
          <w:b/>
          <w:sz w:val="28"/>
          <w:szCs w:val="28"/>
        </w:rPr>
        <w:t>Светлоозерский</w:t>
      </w:r>
      <w:r w:rsidR="00037D5B" w:rsidRPr="001D53F0">
        <w:rPr>
          <w:rFonts w:ascii="Times New Roman" w:hAnsi="Times New Roman" w:cs="Times New Roman"/>
          <w:b/>
          <w:bCs/>
          <w:sz w:val="28"/>
          <w:szCs w:val="28"/>
        </w:rPr>
        <w:t xml:space="preserve"> сельсовет</w:t>
      </w:r>
      <w:r w:rsidR="00037D5B" w:rsidRPr="001D53F0">
        <w:rPr>
          <w:rFonts w:ascii="Times New Roman" w:hAnsi="Times New Roman" w:cs="Times New Roman"/>
          <w:b/>
          <w:sz w:val="28"/>
          <w:szCs w:val="28"/>
        </w:rPr>
        <w:t xml:space="preserve"> </w:t>
      </w:r>
      <w:r w:rsidR="00CF2084" w:rsidRPr="001D53F0">
        <w:rPr>
          <w:rFonts w:ascii="Times New Roman" w:hAnsi="Times New Roman" w:cs="Times New Roman"/>
          <w:b/>
          <w:sz w:val="28"/>
          <w:szCs w:val="28"/>
        </w:rPr>
        <w:t>Бийск</w:t>
      </w:r>
      <w:r w:rsidR="00BB3C99" w:rsidRPr="001D53F0">
        <w:rPr>
          <w:rFonts w:ascii="Times New Roman" w:hAnsi="Times New Roman" w:cs="Times New Roman"/>
          <w:b/>
          <w:sz w:val="28"/>
          <w:szCs w:val="28"/>
        </w:rPr>
        <w:t>ого</w:t>
      </w:r>
      <w:r w:rsidR="00CF2084" w:rsidRPr="001D53F0">
        <w:rPr>
          <w:rFonts w:ascii="Times New Roman" w:hAnsi="Times New Roman" w:cs="Times New Roman"/>
          <w:b/>
          <w:bCs/>
          <w:color w:val="FF0000"/>
          <w:sz w:val="28"/>
          <w:szCs w:val="28"/>
        </w:rPr>
        <w:t xml:space="preserve"> </w:t>
      </w:r>
      <w:r w:rsidR="00CF2084" w:rsidRPr="001D53F0">
        <w:rPr>
          <w:rFonts w:ascii="Times New Roman" w:hAnsi="Times New Roman" w:cs="Times New Roman"/>
          <w:b/>
          <w:bCs/>
          <w:sz w:val="28"/>
          <w:szCs w:val="28"/>
        </w:rPr>
        <w:t>район</w:t>
      </w:r>
      <w:r w:rsidR="00BB3C99" w:rsidRPr="001D53F0">
        <w:rPr>
          <w:rFonts w:ascii="Times New Roman" w:hAnsi="Times New Roman" w:cs="Times New Roman"/>
          <w:b/>
          <w:bCs/>
          <w:sz w:val="28"/>
          <w:szCs w:val="28"/>
        </w:rPr>
        <w:t>а</w:t>
      </w:r>
      <w:r w:rsidR="00CF2084" w:rsidRPr="001D53F0">
        <w:rPr>
          <w:rFonts w:ascii="Times New Roman" w:hAnsi="Times New Roman" w:cs="Times New Roman"/>
          <w:b/>
          <w:bCs/>
          <w:sz w:val="28"/>
          <w:szCs w:val="28"/>
          <w:lang w:eastAsia="ru-RU"/>
        </w:rPr>
        <w:t xml:space="preserve"> </w:t>
      </w:r>
      <w:r w:rsidRPr="001D53F0">
        <w:rPr>
          <w:rFonts w:ascii="Times New Roman" w:hAnsi="Times New Roman" w:cs="Times New Roman"/>
          <w:b/>
          <w:bCs/>
          <w:sz w:val="28"/>
          <w:szCs w:val="28"/>
          <w:lang w:eastAsia="ru-RU"/>
        </w:rPr>
        <w:t>Алтайского края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31.1. Для определения интенсивности сейсмического воздействия в баллах (сейсмичность) для района строительства следует руководствоваться комплектом карт общего сейсмического районирования территории Российской Федерации - ОСР-97, утвержденных Российской академией наук и прилагаемым к настоящей главе списком населенных пунктов Алтайского края с указанием сейсмичности района строительства в баллах MSK-64 по картам ОСР-97 А, В, С для участков со средними по сейсмическим свойствам грунтами (Приложения </w:t>
      </w:r>
      <w:r w:rsidR="00A67F20">
        <w:rPr>
          <w:rFonts w:ascii="Times New Roman" w:hAnsi="Times New Roman" w:cs="Times New Roman"/>
          <w:sz w:val="28"/>
          <w:szCs w:val="28"/>
          <w:lang w:eastAsia="ru-RU"/>
        </w:rPr>
        <w:t>О</w:t>
      </w:r>
      <w:r w:rsidRPr="000507F2">
        <w:rPr>
          <w:rFonts w:ascii="Times New Roman" w:hAnsi="Times New Roman" w:cs="Times New Roman"/>
          <w:sz w:val="28"/>
          <w:szCs w:val="28"/>
          <w:lang w:eastAsia="ru-RU"/>
        </w:rPr>
        <w:t xml:space="preserve">, </w:t>
      </w:r>
      <w:r w:rsidR="00A67F20">
        <w:rPr>
          <w:rFonts w:ascii="Times New Roman" w:hAnsi="Times New Roman" w:cs="Times New Roman"/>
          <w:sz w:val="28"/>
          <w:szCs w:val="28"/>
          <w:lang w:eastAsia="ru-RU"/>
        </w:rPr>
        <w:t>П</w:t>
      </w:r>
      <w:r w:rsidRPr="000507F2">
        <w:rPr>
          <w:rFonts w:ascii="Times New Roman" w:hAnsi="Times New Roman" w:cs="Times New Roman"/>
          <w:sz w:val="28"/>
          <w:szCs w:val="28"/>
          <w:lang w:eastAsia="ru-RU"/>
        </w:rPr>
        <w:t>).</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31.2. Список населенных пунктов составлен в целях расширения перечня населенных пунктов Алтайского края, приведенного в СП 14.13330.2014,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lastRenderedPageBreak/>
        <w:t>31.3. Идентификация зданий и сооружений должна проводиться в соответствии с законодательством Российской Федерации.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31.4. Решение о выборе карты при проектировании конкретного объекта принимается заказчиком по представлению генерального проектировщика. При этом под зоны жилой застройки следует использовать земельные участки с меньшей сейсмичностью.</w:t>
      </w:r>
    </w:p>
    <w:p w:rsidR="009E1AF5"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31.5.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259D8" w:rsidRPr="000507F2" w:rsidRDefault="00B259D8" w:rsidP="00B259D8">
      <w:pPr>
        <w:pStyle w:val="a3"/>
        <w:ind w:firstLine="708"/>
        <w:jc w:val="both"/>
        <w:rPr>
          <w:rFonts w:ascii="Times New Roman" w:hAnsi="Times New Roman" w:cs="Times New Roman"/>
          <w:sz w:val="28"/>
          <w:szCs w:val="28"/>
          <w:lang w:eastAsia="ru-RU"/>
        </w:rPr>
      </w:pPr>
    </w:p>
    <w:p w:rsidR="009E1AF5" w:rsidRPr="001D53F0" w:rsidRDefault="009E1AF5" w:rsidP="00B259D8">
      <w:pPr>
        <w:pStyle w:val="a3"/>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32. Обеспечение антитеррористической защищенности зданий и сооружений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32.1. При размещении и проектировании объектов социально-культурного, коммунально-бытового и производственного назначения необходимо обеспечить антитеррористическую защищенность таких объектов в соответствии с требованиями СП 132.13330.2011.</w:t>
      </w:r>
    </w:p>
    <w:p w:rsidR="009E1AF5"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32.2. К объектам социально-культурного, коммунально-бытового назначения относятся здания и помещения, указанные в подпунктах 1 - 7 пункта 3.1 главы 3 нормативов. К производственным объектам относятся здания, используемые для производства и сборочных работ, складские здания.</w:t>
      </w:r>
    </w:p>
    <w:p w:rsidR="00B259D8" w:rsidRPr="001D53F0" w:rsidRDefault="00B259D8" w:rsidP="00B259D8">
      <w:pPr>
        <w:pStyle w:val="a3"/>
        <w:ind w:firstLine="708"/>
        <w:jc w:val="both"/>
        <w:rPr>
          <w:rFonts w:ascii="Times New Roman" w:hAnsi="Times New Roman" w:cs="Times New Roman"/>
          <w:b/>
          <w:sz w:val="28"/>
          <w:szCs w:val="28"/>
          <w:lang w:eastAsia="ru-RU"/>
        </w:rPr>
      </w:pPr>
    </w:p>
    <w:p w:rsidR="009E1AF5" w:rsidRPr="001D53F0" w:rsidRDefault="009E1AF5" w:rsidP="00B259D8">
      <w:pPr>
        <w:pStyle w:val="a3"/>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VIII. Расчетные показатели доступной среды для маломобильных групп населения</w:t>
      </w:r>
    </w:p>
    <w:p w:rsidR="00B259D8" w:rsidRPr="001D53F0" w:rsidRDefault="00B259D8" w:rsidP="00B259D8">
      <w:pPr>
        <w:pStyle w:val="a3"/>
        <w:jc w:val="center"/>
        <w:rPr>
          <w:rFonts w:ascii="Times New Roman" w:hAnsi="Times New Roman" w:cs="Times New Roman"/>
          <w:b/>
          <w:bCs/>
          <w:sz w:val="28"/>
          <w:szCs w:val="28"/>
          <w:lang w:eastAsia="ru-RU"/>
        </w:rPr>
      </w:pPr>
    </w:p>
    <w:p w:rsidR="009E1AF5" w:rsidRDefault="009E1AF5" w:rsidP="00B259D8">
      <w:pPr>
        <w:pStyle w:val="a3"/>
        <w:jc w:val="center"/>
        <w:rPr>
          <w:rFonts w:ascii="Times New Roman" w:hAnsi="Times New Roman" w:cs="Times New Roman"/>
          <w:bCs/>
          <w:sz w:val="28"/>
          <w:szCs w:val="28"/>
          <w:lang w:eastAsia="ru-RU"/>
        </w:rPr>
      </w:pPr>
      <w:r w:rsidRPr="001D53F0">
        <w:rPr>
          <w:rFonts w:ascii="Times New Roman" w:hAnsi="Times New Roman" w:cs="Times New Roman"/>
          <w:b/>
          <w:bCs/>
          <w:sz w:val="28"/>
          <w:szCs w:val="28"/>
          <w:lang w:eastAsia="ru-RU"/>
        </w:rPr>
        <w:t>33. Обеспечение доступности объектов социальной и транспортной инфраструктуры для маломобильных групп населения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33.1. При проектировании и реконструкции объектов социальной инфраструктуры следует обеспечивать доступность объектов социальной инфраструктуры для инвалидов и маломобильных групп населения в соответствии с требованиями </w:t>
      </w:r>
      <w:hyperlink r:id="rId64" w:history="1">
        <w:r w:rsidRPr="00B259D8">
          <w:rPr>
            <w:rFonts w:ascii="Times New Roman" w:hAnsi="Times New Roman" w:cs="Times New Roman"/>
            <w:sz w:val="28"/>
            <w:szCs w:val="28"/>
            <w:lang w:eastAsia="ru-RU"/>
          </w:rPr>
          <w:t>Федерального закона от 24.11.1995 N 181-ФЗ "О социальной защите инвалидов в Российской Федерации"</w:t>
        </w:r>
      </w:hyperlink>
      <w:r w:rsidRPr="00B259D8">
        <w:rPr>
          <w:rFonts w:ascii="Times New Roman" w:hAnsi="Times New Roman" w:cs="Times New Roman"/>
          <w:sz w:val="28"/>
          <w:szCs w:val="28"/>
          <w:lang w:eastAsia="ru-RU"/>
        </w:rPr>
        <w:t>,</w:t>
      </w:r>
      <w:r w:rsidRPr="000507F2">
        <w:rPr>
          <w:rFonts w:ascii="Times New Roman" w:hAnsi="Times New Roman" w:cs="Times New Roman"/>
          <w:sz w:val="28"/>
          <w:szCs w:val="28"/>
          <w:lang w:eastAsia="ru-RU"/>
        </w:rPr>
        <w:t xml:space="preserve"> СП 59.13330.2012, СП 35-101-2001, СП 35-102-2001, СП 31-102-99, СП 35-103-2001, ВСН 62-91*, РДС 35-201-99.</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жилые и административные здания и сооружения;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lastRenderedPageBreak/>
        <w:t>2) объекты культуры и культурно-зрелищные сооружения (театры, библиотеки, музеи, места отправления религиозных обрядов и т.д.);</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объекты и организации образования и науки, здравоохранения и социальной защиты населения;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объекты торговли, общественного питания и бытового обслуживания населения, финансово-банковские учреждения, страховые организации;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5) гостиницы, отели, иные места временного проживания;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7) здания и сооружения, предназначенные для работы с пользователями услугами связи, в том числе места оказания услуг связи и их оплаты на объектах связи;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9) станции и остановки всех видов городского и пригородного транспорта; производственные объекты, объекты малого бизнеса и другие места приложения труда;</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10) тротуары, переходы улиц, дорог и магистралей;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11) прилегающие к вышеперечисленным зданиям и сооружениям территории и площади.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беспрепятственное передвижение по участку к зданию или по территории предприятия, комплекса сооружений;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досягаемость мест целевого посещения и беспрепятственность перемещения внутри зданий и сооружений;</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безопасность путей движения (в том числе эвакуационных), а также мест проживания, обслуживания и приложения труда;</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информационную поддержку маломобильных групп населения на всех путях движения.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33.6.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w:t>
      </w:r>
      <w:r w:rsidRPr="000507F2">
        <w:rPr>
          <w:rFonts w:ascii="Times New Roman" w:hAnsi="Times New Roman" w:cs="Times New Roman"/>
          <w:sz w:val="28"/>
          <w:szCs w:val="28"/>
          <w:lang w:eastAsia="ru-RU"/>
        </w:rPr>
        <w:lastRenderedPageBreak/>
        <w:t>не более 12 м пути с устройством горизонтальных промежуточных площадок вдоль спуска.</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33.7. Ширина пешеходного пути через островок безопасности в местах перехода через проезжую часть улиц должна быть не менее 3 м, длина - не менее 2 м.</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33.8. Опасные для инвалидов участки и пространства следует огораживать бортовым камнем высотой не менее 0,1 м.</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33.9. Объекты социальной инфраструктуры должны оснащаться следующими специальными приспособлениями и оборудованием:</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1) визуальной и звуковой информацией, включая специальные знаки у строящихся, ремонтируемых объектов и звуковую сигнализацию у светофоров;</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2) телефонами-автоматами или иными средствами связи, доступными для инвалидов;</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 санитарно-гигиеническими помещениями;</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4) пандусами и поручнями у лестниц при входах в здания;</w:t>
      </w:r>
    </w:p>
    <w:p w:rsidR="00B259D8"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FA777F" w:rsidRDefault="00B259D8" w:rsidP="00B259D8">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r w:rsidR="009E1AF5" w:rsidRPr="000507F2">
        <w:rPr>
          <w:rFonts w:ascii="Times New Roman" w:hAnsi="Times New Roman" w:cs="Times New Roman"/>
          <w:sz w:val="28"/>
          <w:szCs w:val="28"/>
          <w:lang w:eastAsia="ru-RU"/>
        </w:rPr>
        <w:t>) специальными указателями маршрутов движения инвалидов по территории вокзалов, парков и других рекреационных зон;</w:t>
      </w:r>
    </w:p>
    <w:p w:rsidR="00FA777F" w:rsidRDefault="00B259D8" w:rsidP="00B259D8">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r w:rsidR="009E1AF5" w:rsidRPr="000507F2">
        <w:rPr>
          <w:rFonts w:ascii="Times New Roman" w:hAnsi="Times New Roman" w:cs="Times New Roman"/>
          <w:sz w:val="28"/>
          <w:szCs w:val="28"/>
          <w:lang w:eastAsia="ru-RU"/>
        </w:rPr>
        <w:t>)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FA777F" w:rsidRDefault="00B259D8" w:rsidP="00B259D8">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r w:rsidR="009E1AF5" w:rsidRPr="000507F2">
        <w:rPr>
          <w:rFonts w:ascii="Times New Roman" w:hAnsi="Times New Roman" w:cs="Times New Roman"/>
          <w:sz w:val="28"/>
          <w:szCs w:val="28"/>
          <w:lang w:eastAsia="ru-RU"/>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33.10. Размещение специализированных организаций, предназначенных для медицинского обслуживания и реабилитации инвалидов, и вместимость этих организаций следует определять по реальной и прогнозируемой потребности в населенных пунктах, районах, микрорайонах.</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33.11.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33.12.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w:t>
      </w:r>
      <w:r w:rsidRPr="000507F2">
        <w:rPr>
          <w:rFonts w:ascii="Times New Roman" w:hAnsi="Times New Roman" w:cs="Times New Roman"/>
          <w:sz w:val="28"/>
          <w:szCs w:val="28"/>
          <w:lang w:eastAsia="ru-RU"/>
        </w:rPr>
        <w:lastRenderedPageBreak/>
        <w:t>каждые 60 - 100 м пути для обеспечения возможности разъезда инвалидов на креслах-колясках.</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 xml:space="preserve">33.13.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w:t>
      </w:r>
      <w:hyperlink r:id="rId65" w:history="1">
        <w:r w:rsidRPr="00FA777F">
          <w:rPr>
            <w:rFonts w:ascii="Times New Roman" w:hAnsi="Times New Roman" w:cs="Times New Roman"/>
            <w:sz w:val="28"/>
            <w:szCs w:val="28"/>
            <w:lang w:eastAsia="ru-RU"/>
          </w:rPr>
          <w:t>Правил дорожного движения</w:t>
        </w:r>
      </w:hyperlink>
      <w:r w:rsidRPr="00FA777F">
        <w:rPr>
          <w:rFonts w:ascii="Times New Roman" w:hAnsi="Times New Roman" w:cs="Times New Roman"/>
          <w:sz w:val="28"/>
          <w:szCs w:val="28"/>
          <w:lang w:eastAsia="ru-RU"/>
        </w:rPr>
        <w:t>.</w:t>
      </w:r>
      <w:r w:rsidRPr="000507F2">
        <w:rPr>
          <w:rFonts w:ascii="Times New Roman" w:hAnsi="Times New Roman" w:cs="Times New Roman"/>
          <w:sz w:val="28"/>
          <w:szCs w:val="28"/>
          <w:lang w:eastAsia="ru-RU"/>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w:t>
      </w:r>
    </w:p>
    <w:p w:rsidR="00FA777F"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мест.</w:t>
      </w:r>
    </w:p>
    <w:p w:rsidR="009E1AF5" w:rsidRDefault="009E1AF5" w:rsidP="00B259D8">
      <w:pPr>
        <w:pStyle w:val="a3"/>
        <w:ind w:firstLine="708"/>
        <w:jc w:val="both"/>
        <w:rPr>
          <w:rFonts w:ascii="Times New Roman" w:hAnsi="Times New Roman" w:cs="Times New Roman"/>
          <w:sz w:val="28"/>
          <w:szCs w:val="28"/>
          <w:lang w:eastAsia="ru-RU"/>
        </w:rPr>
      </w:pPr>
      <w:r w:rsidRPr="000507F2">
        <w:rPr>
          <w:rFonts w:ascii="Times New Roman" w:hAnsi="Times New Roman" w:cs="Times New Roman"/>
          <w:sz w:val="28"/>
          <w:szCs w:val="28"/>
          <w:lang w:eastAsia="ru-RU"/>
        </w:rPr>
        <w:t>33.16.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FA777F" w:rsidRPr="000507F2" w:rsidRDefault="00FA777F" w:rsidP="00B259D8">
      <w:pPr>
        <w:pStyle w:val="a3"/>
        <w:ind w:firstLine="708"/>
        <w:jc w:val="both"/>
        <w:rPr>
          <w:rFonts w:ascii="Times New Roman" w:hAnsi="Times New Roman" w:cs="Times New Roman"/>
          <w:sz w:val="28"/>
          <w:szCs w:val="28"/>
          <w:lang w:eastAsia="ru-RU"/>
        </w:rPr>
      </w:pPr>
    </w:p>
    <w:p w:rsidR="009E1AF5" w:rsidRPr="001D53F0" w:rsidRDefault="009E1AF5" w:rsidP="00FA777F">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МАТЕРИАЛЫ ПО ОБОСНОВАНИЮ РАСЧЕТНЫХ ПОКАЗАТЕЛЕЙ</w:t>
      </w:r>
    </w:p>
    <w:p w:rsidR="00FA777F" w:rsidRPr="001D53F0" w:rsidRDefault="00FA777F" w:rsidP="00FA777F">
      <w:pPr>
        <w:pStyle w:val="a3"/>
        <w:jc w:val="center"/>
        <w:rPr>
          <w:rFonts w:ascii="Times New Roman" w:hAnsi="Times New Roman" w:cs="Times New Roman"/>
          <w:b/>
          <w:sz w:val="28"/>
          <w:szCs w:val="28"/>
          <w:lang w:eastAsia="ru-RU"/>
        </w:rPr>
      </w:pPr>
    </w:p>
    <w:p w:rsidR="009E1AF5" w:rsidRPr="001D53F0" w:rsidRDefault="009E1AF5" w:rsidP="00FA777F">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Перечень законодательных актов Российской Федерации</w:t>
      </w:r>
    </w:p>
    <w:p w:rsidR="00FA777F" w:rsidRDefault="009A4737" w:rsidP="00FA777F">
      <w:pPr>
        <w:pStyle w:val="a3"/>
        <w:ind w:firstLine="708"/>
        <w:jc w:val="both"/>
        <w:rPr>
          <w:rFonts w:ascii="Times New Roman" w:hAnsi="Times New Roman" w:cs="Times New Roman"/>
          <w:sz w:val="28"/>
          <w:szCs w:val="28"/>
        </w:rPr>
      </w:pPr>
      <w:hyperlink r:id="rId66" w:history="1">
        <w:r w:rsidR="009E1AF5" w:rsidRPr="00FA777F">
          <w:rPr>
            <w:rFonts w:ascii="Times New Roman" w:hAnsi="Times New Roman" w:cs="Times New Roman"/>
            <w:sz w:val="28"/>
            <w:szCs w:val="28"/>
          </w:rPr>
          <w:t>Воздушный кодекс Российской Федерации от 19.03.1997 N 60-ФЗ</w:t>
        </w:r>
      </w:hyperlink>
      <w:r w:rsidR="009E1AF5" w:rsidRPr="00FA777F">
        <w:rPr>
          <w:rFonts w:ascii="Times New Roman" w:hAnsi="Times New Roman" w:cs="Times New Roman"/>
          <w:sz w:val="28"/>
          <w:szCs w:val="28"/>
        </w:rPr>
        <w:t>;</w:t>
      </w:r>
    </w:p>
    <w:p w:rsidR="00FA777F" w:rsidRDefault="009A4737" w:rsidP="00FA777F">
      <w:pPr>
        <w:pStyle w:val="a3"/>
        <w:ind w:firstLine="708"/>
        <w:jc w:val="both"/>
        <w:rPr>
          <w:rFonts w:ascii="Times New Roman" w:hAnsi="Times New Roman" w:cs="Times New Roman"/>
          <w:sz w:val="28"/>
          <w:szCs w:val="28"/>
        </w:rPr>
      </w:pPr>
      <w:hyperlink r:id="rId67" w:history="1">
        <w:r w:rsidR="009E1AF5" w:rsidRPr="00FA777F">
          <w:rPr>
            <w:rFonts w:ascii="Times New Roman" w:hAnsi="Times New Roman" w:cs="Times New Roman"/>
            <w:sz w:val="28"/>
            <w:szCs w:val="28"/>
          </w:rPr>
          <w:t>Кодекс внутреннего водного транспорта Российской Федерации от 07.03.2001 N 24-ФЗ</w:t>
        </w:r>
      </w:hyperlink>
      <w:r w:rsidR="009E1AF5" w:rsidRPr="00FA777F">
        <w:rPr>
          <w:rFonts w:ascii="Times New Roman" w:hAnsi="Times New Roman" w:cs="Times New Roman"/>
          <w:sz w:val="28"/>
          <w:szCs w:val="28"/>
        </w:rPr>
        <w:t>;</w:t>
      </w:r>
    </w:p>
    <w:p w:rsidR="00FA777F" w:rsidRDefault="009A4737" w:rsidP="00FA777F">
      <w:pPr>
        <w:pStyle w:val="a3"/>
        <w:ind w:firstLine="708"/>
        <w:jc w:val="both"/>
        <w:rPr>
          <w:rFonts w:ascii="Times New Roman" w:hAnsi="Times New Roman" w:cs="Times New Roman"/>
          <w:sz w:val="28"/>
          <w:szCs w:val="28"/>
        </w:rPr>
      </w:pPr>
      <w:hyperlink r:id="rId68" w:history="1">
        <w:r w:rsidR="009E1AF5" w:rsidRPr="00FA777F">
          <w:rPr>
            <w:rFonts w:ascii="Times New Roman" w:hAnsi="Times New Roman" w:cs="Times New Roman"/>
            <w:sz w:val="28"/>
            <w:szCs w:val="28"/>
          </w:rPr>
          <w:t>Земельный кодекс Российской Федерации от 25.10.2001 N 136-ФЗ</w:t>
        </w:r>
      </w:hyperlink>
      <w:r w:rsidR="009E1AF5" w:rsidRPr="00FA777F">
        <w:rPr>
          <w:rFonts w:ascii="Times New Roman" w:hAnsi="Times New Roman" w:cs="Times New Roman"/>
          <w:sz w:val="28"/>
          <w:szCs w:val="28"/>
        </w:rPr>
        <w:t>;</w:t>
      </w:r>
    </w:p>
    <w:p w:rsidR="00FA777F" w:rsidRDefault="009A4737" w:rsidP="00FA777F">
      <w:pPr>
        <w:pStyle w:val="a3"/>
        <w:ind w:firstLine="708"/>
        <w:jc w:val="both"/>
        <w:rPr>
          <w:rFonts w:ascii="Times New Roman" w:hAnsi="Times New Roman" w:cs="Times New Roman"/>
          <w:sz w:val="28"/>
          <w:szCs w:val="28"/>
        </w:rPr>
      </w:pPr>
      <w:hyperlink r:id="rId69" w:history="1">
        <w:r w:rsidR="009E1AF5" w:rsidRPr="00FA777F">
          <w:rPr>
            <w:rFonts w:ascii="Times New Roman" w:hAnsi="Times New Roman" w:cs="Times New Roman"/>
            <w:sz w:val="28"/>
            <w:szCs w:val="28"/>
          </w:rPr>
          <w:t>Жилищный кодекс Российской Федерации от 29.12.2004 N 188-ФЗ</w:t>
        </w:r>
      </w:hyperlink>
      <w:r w:rsidR="009E1AF5" w:rsidRPr="00FA777F">
        <w:rPr>
          <w:rFonts w:ascii="Times New Roman" w:hAnsi="Times New Roman" w:cs="Times New Roman"/>
          <w:sz w:val="28"/>
          <w:szCs w:val="28"/>
        </w:rPr>
        <w:t>;</w:t>
      </w:r>
    </w:p>
    <w:p w:rsidR="00FA777F" w:rsidRDefault="009A4737" w:rsidP="00FA777F">
      <w:pPr>
        <w:pStyle w:val="a3"/>
        <w:ind w:firstLine="708"/>
        <w:jc w:val="both"/>
        <w:rPr>
          <w:rFonts w:ascii="Times New Roman" w:hAnsi="Times New Roman" w:cs="Times New Roman"/>
          <w:sz w:val="28"/>
          <w:szCs w:val="28"/>
        </w:rPr>
      </w:pPr>
      <w:hyperlink r:id="rId70" w:history="1">
        <w:r w:rsidR="009E1AF5" w:rsidRPr="00FA777F">
          <w:rPr>
            <w:rFonts w:ascii="Times New Roman" w:hAnsi="Times New Roman" w:cs="Times New Roman"/>
            <w:sz w:val="28"/>
            <w:szCs w:val="28"/>
          </w:rPr>
          <w:t>Градостроительный кодекс Российской Федерации от 29.12.2004 N 190-ФЗ</w:t>
        </w:r>
      </w:hyperlink>
      <w:r w:rsidR="009E1AF5" w:rsidRPr="00FA777F">
        <w:rPr>
          <w:rFonts w:ascii="Times New Roman" w:hAnsi="Times New Roman" w:cs="Times New Roman"/>
          <w:sz w:val="28"/>
          <w:szCs w:val="28"/>
        </w:rPr>
        <w:t>;</w:t>
      </w:r>
    </w:p>
    <w:p w:rsidR="00A4119B" w:rsidRDefault="009A4737" w:rsidP="00FA777F">
      <w:pPr>
        <w:pStyle w:val="a3"/>
        <w:ind w:firstLine="708"/>
        <w:jc w:val="both"/>
        <w:rPr>
          <w:rFonts w:ascii="Times New Roman" w:hAnsi="Times New Roman" w:cs="Times New Roman"/>
          <w:sz w:val="28"/>
          <w:szCs w:val="28"/>
        </w:rPr>
      </w:pPr>
      <w:hyperlink r:id="rId71" w:history="1">
        <w:r w:rsidR="009E1AF5" w:rsidRPr="00FA777F">
          <w:rPr>
            <w:rFonts w:ascii="Times New Roman" w:hAnsi="Times New Roman" w:cs="Times New Roman"/>
            <w:sz w:val="28"/>
            <w:szCs w:val="28"/>
          </w:rPr>
          <w:t>Водный кодекс Российской Федерации от 03.06.2006 N 74-ФЗ</w:t>
        </w:r>
      </w:hyperlink>
      <w:r w:rsidR="009E1AF5" w:rsidRPr="00FA777F">
        <w:rPr>
          <w:rFonts w:ascii="Times New Roman" w:hAnsi="Times New Roman" w:cs="Times New Roman"/>
          <w:sz w:val="28"/>
          <w:szCs w:val="28"/>
        </w:rPr>
        <w:t>;</w:t>
      </w:r>
    </w:p>
    <w:p w:rsidR="00A4119B" w:rsidRDefault="009A4737" w:rsidP="00FA777F">
      <w:pPr>
        <w:pStyle w:val="a3"/>
        <w:ind w:firstLine="708"/>
        <w:jc w:val="both"/>
        <w:rPr>
          <w:rFonts w:ascii="Times New Roman" w:hAnsi="Times New Roman" w:cs="Times New Roman"/>
          <w:sz w:val="28"/>
          <w:szCs w:val="28"/>
        </w:rPr>
      </w:pPr>
      <w:hyperlink r:id="rId72" w:history="1">
        <w:r w:rsidR="00F82FDF" w:rsidRPr="00F82FDF">
          <w:rPr>
            <w:rFonts w:ascii="Times New Roman" w:hAnsi="Times New Roman" w:cs="Times New Roman"/>
            <w:sz w:val="28"/>
            <w:szCs w:val="28"/>
          </w:rPr>
          <w:t xml:space="preserve"> </w:t>
        </w:r>
        <w:r w:rsidR="00A9799D">
          <w:rPr>
            <w:rFonts w:ascii="Times New Roman" w:hAnsi="Times New Roman" w:cs="Times New Roman"/>
            <w:sz w:val="28"/>
            <w:szCs w:val="28"/>
          </w:rPr>
          <w:t>Лесной</w:t>
        </w:r>
        <w:r w:rsidR="009E1AF5" w:rsidRPr="00FA777F">
          <w:rPr>
            <w:rFonts w:ascii="Times New Roman" w:hAnsi="Times New Roman" w:cs="Times New Roman"/>
            <w:sz w:val="28"/>
            <w:szCs w:val="28"/>
          </w:rPr>
          <w:t xml:space="preserve"> кодекс Российской Федерации от 04.12.2006 N 200-ФЗ</w:t>
        </w:r>
      </w:hyperlink>
      <w:r w:rsidR="009E1AF5" w:rsidRPr="00FA777F">
        <w:rPr>
          <w:rFonts w:ascii="Times New Roman" w:hAnsi="Times New Roman" w:cs="Times New Roman"/>
          <w:sz w:val="28"/>
          <w:szCs w:val="28"/>
        </w:rPr>
        <w:t>;</w:t>
      </w:r>
    </w:p>
    <w:p w:rsidR="00A4119B" w:rsidRDefault="009A4737" w:rsidP="00FA777F">
      <w:pPr>
        <w:pStyle w:val="a3"/>
        <w:ind w:firstLine="708"/>
        <w:jc w:val="both"/>
        <w:rPr>
          <w:rFonts w:ascii="Times New Roman" w:hAnsi="Times New Roman" w:cs="Times New Roman"/>
          <w:sz w:val="28"/>
          <w:szCs w:val="28"/>
        </w:rPr>
      </w:pPr>
      <w:hyperlink r:id="rId73" w:history="1">
        <w:r w:rsidR="009E1AF5" w:rsidRPr="00FA777F">
          <w:rPr>
            <w:rFonts w:ascii="Times New Roman" w:hAnsi="Times New Roman" w:cs="Times New Roman"/>
            <w:sz w:val="28"/>
            <w:szCs w:val="28"/>
          </w:rPr>
          <w:t>Закон Российской Федерации от 21.02.1992 N 2395-1 "О недрах"</w:t>
        </w:r>
      </w:hyperlink>
      <w:r w:rsidR="009E1AF5" w:rsidRPr="00FA777F">
        <w:rPr>
          <w:rFonts w:ascii="Times New Roman" w:hAnsi="Times New Roman" w:cs="Times New Roman"/>
          <w:sz w:val="28"/>
          <w:szCs w:val="28"/>
        </w:rPr>
        <w:t>;</w:t>
      </w:r>
    </w:p>
    <w:p w:rsidR="00A4119B" w:rsidRDefault="009A4737" w:rsidP="00FA777F">
      <w:pPr>
        <w:pStyle w:val="a3"/>
        <w:ind w:firstLine="708"/>
        <w:jc w:val="both"/>
        <w:rPr>
          <w:rFonts w:ascii="Times New Roman" w:hAnsi="Times New Roman" w:cs="Times New Roman"/>
          <w:sz w:val="28"/>
          <w:szCs w:val="28"/>
        </w:rPr>
      </w:pPr>
      <w:hyperlink r:id="rId74" w:history="1">
        <w:r w:rsidR="009E1AF5" w:rsidRPr="00FA777F">
          <w:rPr>
            <w:rFonts w:ascii="Times New Roman" w:hAnsi="Times New Roman" w:cs="Times New Roman"/>
            <w:sz w:val="28"/>
            <w:szCs w:val="28"/>
          </w:rPr>
          <w:t>Федеральный закон от 21.12.1994 N 68-ФЗ "О защите населения и территорий от чрезвычайных ситуаций природного и техногенного характера"</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75" w:history="1">
        <w:r w:rsidR="009E1AF5" w:rsidRPr="00FA777F">
          <w:rPr>
            <w:rFonts w:ascii="Times New Roman" w:hAnsi="Times New Roman" w:cs="Times New Roman"/>
            <w:sz w:val="28"/>
            <w:szCs w:val="28"/>
          </w:rPr>
          <w:t>Федеральный закон от 23.02.1995 N 26-ФЗ "О природных лечебных ресурсах, лечебно-оздоровительных местностях и курортах"</w:t>
        </w:r>
      </w:hyperlink>
      <w:r w:rsidR="009E1AF5" w:rsidRPr="00FA777F">
        <w:rPr>
          <w:rFonts w:ascii="Times New Roman" w:hAnsi="Times New Roman" w:cs="Times New Roman"/>
          <w:sz w:val="28"/>
          <w:szCs w:val="28"/>
        </w:rPr>
        <w:t>;</w:t>
      </w:r>
      <w:r w:rsidR="009E1AF5" w:rsidRPr="00FA777F">
        <w:rPr>
          <w:rFonts w:ascii="Times New Roman" w:hAnsi="Times New Roman" w:cs="Times New Roman"/>
          <w:sz w:val="28"/>
          <w:szCs w:val="28"/>
        </w:rPr>
        <w:br/>
      </w:r>
      <w:hyperlink r:id="rId76" w:history="1">
        <w:r w:rsidR="009E1AF5" w:rsidRPr="00FA777F">
          <w:rPr>
            <w:rFonts w:ascii="Times New Roman" w:hAnsi="Times New Roman" w:cs="Times New Roman"/>
            <w:sz w:val="28"/>
            <w:szCs w:val="28"/>
          </w:rPr>
          <w:t>Федеральный закон от 14.03.1995 N 33-ФЗ "Об особо охраняемых природных территориях"</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77" w:history="1">
        <w:r w:rsidR="009E1AF5" w:rsidRPr="00FA777F">
          <w:rPr>
            <w:rFonts w:ascii="Times New Roman" w:hAnsi="Times New Roman" w:cs="Times New Roman"/>
            <w:sz w:val="28"/>
            <w:szCs w:val="28"/>
          </w:rPr>
          <w:t>Федеральный закон от 24.11.1995 N 181-ФЗ "О социальной защите инвалидов в Российской Федерации"</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78" w:history="1">
        <w:r w:rsidR="009E1AF5" w:rsidRPr="00FA777F">
          <w:rPr>
            <w:rFonts w:ascii="Times New Roman" w:hAnsi="Times New Roman" w:cs="Times New Roman"/>
            <w:sz w:val="28"/>
            <w:szCs w:val="28"/>
          </w:rPr>
          <w:t>Федеральный закон от 10.12.1995 N 196-ФЗ "О безопасности дорожного движения"</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79" w:history="1">
        <w:r w:rsidR="009E1AF5" w:rsidRPr="00FA777F">
          <w:rPr>
            <w:rFonts w:ascii="Times New Roman" w:hAnsi="Times New Roman" w:cs="Times New Roman"/>
            <w:sz w:val="28"/>
            <w:szCs w:val="28"/>
          </w:rPr>
          <w:t>Федеральный закон от 09.01.1996 N 3-ФЗ "О радиационной безопасности населения"</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80" w:history="1">
        <w:r w:rsidR="009E1AF5" w:rsidRPr="00FA777F">
          <w:rPr>
            <w:rFonts w:ascii="Times New Roman" w:hAnsi="Times New Roman" w:cs="Times New Roman"/>
            <w:sz w:val="28"/>
            <w:szCs w:val="28"/>
          </w:rPr>
          <w:t>Федеральный закон от 12.01.1996 N 8-ФЗ "О погребении и похоронном деле"</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81" w:history="1">
        <w:r w:rsidR="009E1AF5" w:rsidRPr="00FA777F">
          <w:rPr>
            <w:rFonts w:ascii="Times New Roman" w:hAnsi="Times New Roman" w:cs="Times New Roman"/>
            <w:sz w:val="28"/>
            <w:szCs w:val="28"/>
          </w:rPr>
          <w:t>Федеральный закон от 21.07.1997 N 116-ФЗ "О промышленной безопасности опасных производственных объектов"</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82" w:history="1">
        <w:r w:rsidR="009E1AF5" w:rsidRPr="00FA777F">
          <w:rPr>
            <w:rFonts w:ascii="Times New Roman" w:hAnsi="Times New Roman" w:cs="Times New Roman"/>
            <w:sz w:val="28"/>
            <w:szCs w:val="28"/>
          </w:rPr>
          <w:t>Федеральный закон от 12.02.1998 N 28-ФЗ "О гражданской обороне"</w:t>
        </w:r>
      </w:hyperlink>
      <w:r w:rsidR="009E1AF5" w:rsidRPr="00FA777F">
        <w:rPr>
          <w:rFonts w:ascii="Times New Roman" w:hAnsi="Times New Roman" w:cs="Times New Roman"/>
          <w:sz w:val="28"/>
          <w:szCs w:val="28"/>
        </w:rPr>
        <w:t>;</w:t>
      </w:r>
      <w:r w:rsidR="009E1AF5" w:rsidRPr="00FA777F">
        <w:rPr>
          <w:rFonts w:ascii="Times New Roman" w:hAnsi="Times New Roman" w:cs="Times New Roman"/>
          <w:sz w:val="28"/>
          <w:szCs w:val="28"/>
        </w:rPr>
        <w:br/>
      </w:r>
      <w:hyperlink r:id="rId83" w:history="1">
        <w:r w:rsidR="009E1AF5" w:rsidRPr="00FA777F">
          <w:rPr>
            <w:rFonts w:ascii="Times New Roman" w:hAnsi="Times New Roman" w:cs="Times New Roman"/>
            <w:sz w:val="28"/>
            <w:szCs w:val="28"/>
          </w:rPr>
          <w:t>Федеральный закон от 15.04.1998 N 66-ФЗ "О садоводческих, огороднических и дачных некоммерческих объединениях граждан"</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84" w:history="1">
        <w:r w:rsidR="009E1AF5" w:rsidRPr="00FA777F">
          <w:rPr>
            <w:rFonts w:ascii="Times New Roman" w:hAnsi="Times New Roman" w:cs="Times New Roman"/>
            <w:sz w:val="28"/>
            <w:szCs w:val="28"/>
          </w:rPr>
          <w:t>Федеральный закон от 24.06.1998 N 89-ФЗ "Об отходах производства и потребления"</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85" w:history="1">
        <w:r w:rsidR="009E1AF5" w:rsidRPr="00FA777F">
          <w:rPr>
            <w:rFonts w:ascii="Times New Roman" w:hAnsi="Times New Roman" w:cs="Times New Roman"/>
            <w:sz w:val="28"/>
            <w:szCs w:val="28"/>
          </w:rPr>
          <w:t>Федеральный закон от 30.03.1999 N 52-ФЗ "О санитарно-эпидемиологическом благополучии населения"</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86" w:history="1">
        <w:r w:rsidR="009E1AF5" w:rsidRPr="00FA777F">
          <w:rPr>
            <w:rFonts w:ascii="Times New Roman" w:hAnsi="Times New Roman" w:cs="Times New Roman"/>
            <w:sz w:val="28"/>
            <w:szCs w:val="28"/>
          </w:rPr>
          <w:t>Федеральный закон от 31.03.1999 N 69-ФЗ "О газоснабжении в Российской Федерации"</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87" w:history="1">
        <w:r w:rsidR="009E1AF5" w:rsidRPr="00FA777F">
          <w:rPr>
            <w:rFonts w:ascii="Times New Roman" w:hAnsi="Times New Roman" w:cs="Times New Roman"/>
            <w:sz w:val="28"/>
            <w:szCs w:val="28"/>
          </w:rPr>
          <w:t>Федеральный закон от 04.05.1999 N 96-ФЗ "Об охране атмосферного воздуха"</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88" w:history="1">
        <w:r w:rsidR="009E1AF5" w:rsidRPr="00FA777F">
          <w:rPr>
            <w:rFonts w:ascii="Times New Roman" w:hAnsi="Times New Roman" w:cs="Times New Roman"/>
            <w:sz w:val="28"/>
            <w:szCs w:val="28"/>
          </w:rPr>
          <w:t>Федеральный закон от 10.01.2002 N 7-ФЗ "Об охране окружающей среды"</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89" w:history="1">
        <w:r w:rsidR="009E1AF5" w:rsidRPr="00FA777F">
          <w:rPr>
            <w:rFonts w:ascii="Times New Roman" w:hAnsi="Times New Roman" w:cs="Times New Roman"/>
            <w:sz w:val="28"/>
            <w:szCs w:val="28"/>
          </w:rPr>
          <w:t>Федеральный закон от 25.06.2002 N 73-ФЗ "Об объектах культурного наследия (памятниках истории и культуры) народов Российской Федерации"</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90" w:history="1">
        <w:r w:rsidR="009E1AF5" w:rsidRPr="00FA777F">
          <w:rPr>
            <w:rFonts w:ascii="Times New Roman" w:hAnsi="Times New Roman" w:cs="Times New Roman"/>
            <w:sz w:val="28"/>
            <w:szCs w:val="28"/>
          </w:rPr>
          <w:t>Федеральный закон от 27.12.2002 N 184-ФЗ "О техническом регулировании"</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91" w:history="1">
        <w:r w:rsidR="009E1AF5" w:rsidRPr="00FA777F">
          <w:rPr>
            <w:rFonts w:ascii="Times New Roman" w:hAnsi="Times New Roman" w:cs="Times New Roman"/>
            <w:sz w:val="28"/>
            <w:szCs w:val="28"/>
          </w:rPr>
          <w:t>Федеральный закон от 10.01.2003 N 17-ФЗ "О железнодорожном транспорте в Российской Федерации"</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92" w:history="1">
        <w:r w:rsidR="009E1AF5" w:rsidRPr="00FA777F">
          <w:rPr>
            <w:rFonts w:ascii="Times New Roman" w:hAnsi="Times New Roman" w:cs="Times New Roman"/>
            <w:sz w:val="28"/>
            <w:szCs w:val="28"/>
          </w:rPr>
          <w:t>Федеральный закон от 06.10.2003 N 131-ФЗ "Об общих принципах организации местного самоуправления в Российской Федерации"</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93" w:history="1">
        <w:r w:rsidR="009E1AF5" w:rsidRPr="00FA777F">
          <w:rPr>
            <w:rFonts w:ascii="Times New Roman" w:hAnsi="Times New Roman" w:cs="Times New Roman"/>
            <w:sz w:val="28"/>
            <w:szCs w:val="28"/>
          </w:rPr>
          <w:t>Федеральный закон от 21.12.2004 N 172-ФЗ "О переводе земель или земельных участков из одной категории в другую"</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rFonts w:ascii="Times New Roman" w:hAnsi="Times New Roman" w:cs="Times New Roman"/>
          <w:sz w:val="28"/>
          <w:szCs w:val="28"/>
        </w:rPr>
      </w:pPr>
      <w:hyperlink r:id="rId94" w:history="1">
        <w:r w:rsidR="009E1AF5" w:rsidRPr="00FA777F">
          <w:rPr>
            <w:rFonts w:ascii="Times New Roman" w:hAnsi="Times New Roman" w:cs="Times New Roman"/>
            <w:sz w:val="28"/>
            <w:szCs w:val="28"/>
          </w:rPr>
          <w:t>Федеральный закон от 30.12.2004 N 210-ФЗ "Об основах регулирования тарифов организаций коммунального комплекса"</w:t>
        </w:r>
      </w:hyperlink>
      <w:r w:rsidR="009E1AF5" w:rsidRPr="00FA777F">
        <w:rPr>
          <w:rFonts w:ascii="Times New Roman" w:hAnsi="Times New Roman" w:cs="Times New Roman"/>
          <w:sz w:val="28"/>
          <w:szCs w:val="28"/>
        </w:rPr>
        <w:t>;</w:t>
      </w:r>
    </w:p>
    <w:p w:rsidR="00A4119B" w:rsidRDefault="009A4737" w:rsidP="00A4119B">
      <w:pPr>
        <w:pStyle w:val="a3"/>
        <w:ind w:firstLine="708"/>
        <w:jc w:val="both"/>
        <w:rPr>
          <w:lang w:eastAsia="ru-RU"/>
        </w:rPr>
      </w:pPr>
      <w:hyperlink r:id="rId95" w:history="1">
        <w:r w:rsidR="009E1AF5" w:rsidRPr="00FA777F">
          <w:rPr>
            <w:rFonts w:ascii="Times New Roman" w:hAnsi="Times New Roman" w:cs="Times New Roman"/>
            <w:sz w:val="28"/>
            <w:szCs w:val="28"/>
          </w:rPr>
          <w:t>Федеральный закон от 30.12.2006 N 271-ФЗ "О розничных рынках и о внесении изменений в Трудовой кодекс Российской Федерации"</w:t>
        </w:r>
      </w:hyperlink>
      <w:r w:rsidR="009E1AF5" w:rsidRPr="00FA777F">
        <w:rPr>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96" w:history="1">
        <w:r w:rsidR="009E1AF5" w:rsidRPr="00FA777F">
          <w:rPr>
            <w:rFonts w:ascii="Times New Roman" w:hAnsi="Times New Roman" w:cs="Times New Roman"/>
            <w:sz w:val="28"/>
            <w:szCs w:val="28"/>
            <w:lang w:eastAsia="ru-RU"/>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97" w:history="1">
        <w:r w:rsidR="009E1AF5" w:rsidRPr="00FA777F">
          <w:rPr>
            <w:rFonts w:ascii="Times New Roman" w:hAnsi="Times New Roman" w:cs="Times New Roman"/>
            <w:sz w:val="28"/>
            <w:szCs w:val="28"/>
            <w:lang w:eastAsia="ru-RU"/>
          </w:rPr>
          <w:t>Федеральный закон от 22.07.2008 N 123-ФЗ "Технический регламент о требованиях пожарной безопасности"</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98" w:history="1">
        <w:r w:rsidR="009E1AF5" w:rsidRPr="00FA777F">
          <w:rPr>
            <w:rFonts w:ascii="Times New Roman" w:hAnsi="Times New Roman" w:cs="Times New Roman"/>
            <w:sz w:val="28"/>
            <w:szCs w:val="28"/>
            <w:lang w:eastAsia="ru-RU"/>
          </w:rPr>
          <w:t>Федеральный закон от 28.12.2009 N 381-ФЗ "Об основах государственного регулирования торговой деятельности в Российской Федерации"</w:t>
        </w:r>
      </w:hyperlink>
      <w:r w:rsidR="009E1AF5" w:rsidRPr="00FA777F">
        <w:rPr>
          <w:rFonts w:ascii="Times New Roman" w:hAnsi="Times New Roman" w:cs="Times New Roman"/>
          <w:sz w:val="28"/>
          <w:szCs w:val="28"/>
          <w:lang w:eastAsia="ru-RU"/>
        </w:rPr>
        <w:t>;</w:t>
      </w:r>
    </w:p>
    <w:p w:rsidR="009E1AF5" w:rsidRDefault="009A4737" w:rsidP="00A4119B">
      <w:pPr>
        <w:pStyle w:val="a3"/>
        <w:ind w:firstLine="708"/>
        <w:jc w:val="both"/>
        <w:rPr>
          <w:rFonts w:ascii="Times New Roman" w:hAnsi="Times New Roman" w:cs="Times New Roman"/>
          <w:sz w:val="28"/>
          <w:szCs w:val="28"/>
          <w:lang w:eastAsia="ru-RU"/>
        </w:rPr>
      </w:pPr>
      <w:hyperlink r:id="rId99" w:history="1">
        <w:r w:rsidR="009E1AF5" w:rsidRPr="00FA777F">
          <w:rPr>
            <w:rFonts w:ascii="Times New Roman" w:hAnsi="Times New Roman" w:cs="Times New Roman"/>
            <w:sz w:val="28"/>
            <w:szCs w:val="28"/>
            <w:lang w:eastAsia="ru-RU"/>
          </w:rPr>
          <w:t>Федеральный закон от 30.12.2009 N 384-ФЗ "Технический регламент о безопасности зданий и сооружений"</w:t>
        </w:r>
      </w:hyperlink>
      <w:r w:rsidR="009E1AF5" w:rsidRPr="00FA777F">
        <w:rPr>
          <w:rFonts w:ascii="Times New Roman" w:hAnsi="Times New Roman" w:cs="Times New Roman"/>
          <w:sz w:val="28"/>
          <w:szCs w:val="28"/>
          <w:lang w:eastAsia="ru-RU"/>
        </w:rPr>
        <w:t>.</w:t>
      </w:r>
    </w:p>
    <w:p w:rsidR="00FA777F" w:rsidRPr="00FA777F" w:rsidRDefault="00FA777F" w:rsidP="00FA777F">
      <w:pPr>
        <w:pStyle w:val="a3"/>
        <w:jc w:val="both"/>
        <w:rPr>
          <w:rFonts w:ascii="Times New Roman" w:hAnsi="Times New Roman" w:cs="Times New Roman"/>
          <w:sz w:val="28"/>
          <w:szCs w:val="28"/>
          <w:lang w:eastAsia="ru-RU"/>
        </w:rPr>
      </w:pPr>
    </w:p>
    <w:p w:rsidR="009E1AF5" w:rsidRPr="001D53F0" w:rsidRDefault="009E1AF5" w:rsidP="00FA777F">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Подзаконные правовые акты Российской Федерации</w:t>
      </w:r>
    </w:p>
    <w:p w:rsidR="00A4119B" w:rsidRDefault="009A4737" w:rsidP="00A4119B">
      <w:pPr>
        <w:pStyle w:val="a3"/>
        <w:ind w:firstLine="708"/>
        <w:jc w:val="both"/>
        <w:rPr>
          <w:rFonts w:ascii="Times New Roman" w:hAnsi="Times New Roman" w:cs="Times New Roman"/>
          <w:sz w:val="28"/>
          <w:szCs w:val="28"/>
          <w:lang w:eastAsia="ru-RU"/>
        </w:rPr>
      </w:pPr>
      <w:hyperlink r:id="rId100" w:history="1">
        <w:r w:rsidR="009E1AF5" w:rsidRPr="00FA777F">
          <w:rPr>
            <w:rFonts w:ascii="Times New Roman" w:hAnsi="Times New Roman" w:cs="Times New Roman"/>
            <w:sz w:val="28"/>
            <w:szCs w:val="28"/>
            <w:lang w:eastAsia="ru-RU"/>
          </w:rPr>
          <w:t>Указ Президента Российской Федерации от 02.10.1992 N 1156 "О мерах по формированию доступной для инвалидов среды жизнедеятельности"</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01" w:history="1">
        <w:r w:rsidR="009E1AF5" w:rsidRPr="00FA777F">
          <w:rPr>
            <w:rFonts w:ascii="Times New Roman" w:hAnsi="Times New Roman" w:cs="Times New Roman"/>
            <w:sz w:val="28"/>
            <w:szCs w:val="28"/>
            <w:lang w:eastAsia="ru-RU"/>
          </w:rPr>
          <w:t>Указ Президента Российской Федерации от 30.11.1992 N 1487 "Об особо ценных объектах культурного наследия народов Российской Федерации"</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02" w:history="1">
        <w:r w:rsidR="009E1AF5" w:rsidRPr="00FA777F">
          <w:rPr>
            <w:rFonts w:ascii="Times New Roman" w:hAnsi="Times New Roman" w:cs="Times New Roman"/>
            <w:sz w:val="28"/>
            <w:szCs w:val="28"/>
            <w:lang w:eastAsia="ru-RU"/>
          </w:rPr>
          <w:t>постановление Правительства Российской Федерации от 13.08.1996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03" w:history="1">
        <w:r w:rsidR="009E1AF5" w:rsidRPr="00FA777F">
          <w:rPr>
            <w:rFonts w:ascii="Times New Roman" w:hAnsi="Times New Roman" w:cs="Times New Roman"/>
            <w:sz w:val="28"/>
            <w:szCs w:val="28"/>
            <w:lang w:eastAsia="ru-RU"/>
          </w:rPr>
          <w:t>постановление Правительства Российской Федерации от 07.12.1996 N 1449 "О мерах по обеспечению беспрепятственного доступа инвалидов к информации и объектам социальной инфраструктуры"</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04" w:history="1">
        <w:r w:rsidR="009E1AF5" w:rsidRPr="00FA777F">
          <w:rPr>
            <w:rFonts w:ascii="Times New Roman" w:hAnsi="Times New Roman" w:cs="Times New Roman"/>
            <w:sz w:val="28"/>
            <w:szCs w:val="28"/>
            <w:lang w:eastAsia="ru-RU"/>
          </w:rPr>
          <w:t>постановление Правительства Российской Федерации от 20.11.2000 N 878 "Об утверждении Правил охраны газораспределительных сетей"</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05" w:history="1">
        <w:r w:rsidR="009E1AF5" w:rsidRPr="00FA777F">
          <w:rPr>
            <w:rFonts w:ascii="Times New Roman" w:hAnsi="Times New Roman" w:cs="Times New Roman"/>
            <w:sz w:val="28"/>
            <w:szCs w:val="28"/>
            <w:lang w:eastAsia="ru-RU"/>
          </w:rPr>
          <w:t>постановление Правительства Российской Федерации от 30.12.2003 N 794 "О единой государственной системе предупреждения и ликвидации чрезвычайных ситуаций"</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06" w:history="1">
        <w:r w:rsidR="009E1AF5" w:rsidRPr="00FA777F">
          <w:rPr>
            <w:rFonts w:ascii="Times New Roman" w:hAnsi="Times New Roman" w:cs="Times New Roman"/>
            <w:sz w:val="28"/>
            <w:szCs w:val="28"/>
            <w:lang w:eastAsia="ru-RU"/>
          </w:rPr>
          <w:t>постановление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07" w:history="1">
        <w:r w:rsidR="009E1AF5" w:rsidRPr="00FA777F">
          <w:rPr>
            <w:rFonts w:ascii="Times New Roman" w:hAnsi="Times New Roman" w:cs="Times New Roman"/>
            <w:sz w:val="28"/>
            <w:szCs w:val="28"/>
            <w:lang w:eastAsia="ru-RU"/>
          </w:rPr>
          <w:t>постановление Правительства Российской Федерации от 12.10.2006 N 611 "О порядке установления и использования полос отвода и охранных зон железных дорог"</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08" w:history="1">
        <w:r w:rsidR="009E1AF5" w:rsidRPr="00FA777F">
          <w:rPr>
            <w:rFonts w:ascii="Times New Roman" w:hAnsi="Times New Roman" w:cs="Times New Roman"/>
            <w:sz w:val="28"/>
            <w:szCs w:val="28"/>
            <w:lang w:eastAsia="ru-RU"/>
          </w:rPr>
          <w:t>постановление Правительства Российской Федерации от 21.05.2007 N 304 "О классификации чрезвычайных ситуаций природного и техногенного характера"</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09" w:history="1">
        <w:r w:rsidR="009E1AF5" w:rsidRPr="00FA777F">
          <w:rPr>
            <w:rFonts w:ascii="Times New Roman" w:hAnsi="Times New Roman" w:cs="Times New Roman"/>
            <w:sz w:val="28"/>
            <w:szCs w:val="28"/>
            <w:lang w:eastAsia="ru-RU"/>
          </w:rPr>
          <w:t>постановление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10" w:history="1">
        <w:r w:rsidR="009E1AF5" w:rsidRPr="00FA777F">
          <w:rPr>
            <w:rFonts w:ascii="Times New Roman" w:hAnsi="Times New Roman" w:cs="Times New Roman"/>
            <w:sz w:val="28"/>
            <w:szCs w:val="28"/>
            <w:lang w:eastAsia="ru-RU"/>
          </w:rPr>
          <w:t>постановление Правительства Российской Федерации от 02.09.2009 N 717 "О нормах отвода земель для размещения автомобильных дорог и (или) объектов дорожного сервиса"</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11" w:history="1">
        <w:r w:rsidR="009E1AF5" w:rsidRPr="00FA777F">
          <w:rPr>
            <w:rFonts w:ascii="Times New Roman" w:hAnsi="Times New Roman" w:cs="Times New Roman"/>
            <w:sz w:val="28"/>
            <w:szCs w:val="28"/>
            <w:lang w:eastAsia="ru-RU"/>
          </w:rPr>
          <w:t>постановление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12" w:history="1">
        <w:r w:rsidR="009E1AF5" w:rsidRPr="00FA777F">
          <w:rPr>
            <w:rFonts w:ascii="Times New Roman" w:hAnsi="Times New Roman" w:cs="Times New Roman"/>
            <w:sz w:val="28"/>
            <w:szCs w:val="28"/>
            <w:lang w:eastAsia="ru-RU"/>
          </w:rPr>
          <w:t>постановление Правительства Российской Федерации от 14.12.2009 N 1007 "Об утверждении Положения об определении функциональных зон в лесопарковых зонах, площади и границ лесопарковых зон, зеленых зон"</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13" w:history="1">
        <w:r w:rsidR="009E1AF5" w:rsidRPr="00FA777F">
          <w:rPr>
            <w:rFonts w:ascii="Times New Roman" w:hAnsi="Times New Roman" w:cs="Times New Roman"/>
            <w:sz w:val="28"/>
            <w:szCs w:val="28"/>
            <w:lang w:eastAsia="ru-RU"/>
          </w:rPr>
          <w:t>постановление 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14" w:history="1">
        <w:r w:rsidR="009E1AF5" w:rsidRPr="00FA777F">
          <w:rPr>
            <w:rFonts w:ascii="Times New Roman" w:hAnsi="Times New Roman" w:cs="Times New Roman"/>
            <w:sz w:val="28"/>
            <w:szCs w:val="28"/>
            <w:lang w:eastAsia="ru-RU"/>
          </w:rPr>
          <w:t>постановление Правительства Российской Федерации от 22.12.2011 N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15" w:history="1">
        <w:r w:rsidR="009E1AF5" w:rsidRPr="00FA777F">
          <w:rPr>
            <w:rFonts w:ascii="Times New Roman" w:hAnsi="Times New Roman" w:cs="Times New Roman"/>
            <w:sz w:val="28"/>
            <w:szCs w:val="28"/>
            <w:lang w:eastAsia="ru-RU"/>
          </w:rPr>
          <w:t>постановление Правительства Российской Федерации от 18.04.2014 N 360 "Об определении границ зон затопления, подтопления"</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16" w:history="1">
        <w:r w:rsidR="009E1AF5" w:rsidRPr="00FA777F">
          <w:rPr>
            <w:rFonts w:ascii="Times New Roman" w:hAnsi="Times New Roman" w:cs="Times New Roman"/>
            <w:sz w:val="28"/>
            <w:szCs w:val="28"/>
            <w:lang w:eastAsia="ru-RU"/>
          </w:rPr>
          <w:t>постановление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17" w:history="1">
        <w:r w:rsidR="009E1AF5" w:rsidRPr="00FA777F">
          <w:rPr>
            <w:rFonts w:ascii="Times New Roman" w:hAnsi="Times New Roman" w:cs="Times New Roman"/>
            <w:sz w:val="28"/>
            <w:szCs w:val="28"/>
            <w:lang w:eastAsia="ru-RU"/>
          </w:rPr>
          <w:t>постановление Правительства Российской Федерации от 26.12.2014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r w:rsidR="009E1AF5" w:rsidRPr="00FA777F">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18" w:history="1">
        <w:r w:rsidR="009E1AF5" w:rsidRPr="00FA777F">
          <w:rPr>
            <w:rFonts w:ascii="Times New Roman" w:hAnsi="Times New Roman" w:cs="Times New Roman"/>
            <w:sz w:val="28"/>
            <w:szCs w:val="28"/>
            <w:lang w:eastAsia="ru-RU"/>
          </w:rPr>
          <w:t>постановление Правительства Российской Федерации от 26.12.2014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r w:rsidR="009E1AF5" w:rsidRPr="00FA777F">
        <w:rPr>
          <w:rFonts w:ascii="Times New Roman" w:hAnsi="Times New Roman" w:cs="Times New Roman"/>
          <w:sz w:val="28"/>
          <w:szCs w:val="28"/>
          <w:lang w:eastAsia="ru-RU"/>
        </w:rPr>
        <w:t>;</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постановление Министерства строительства Российской Федерации и Министерства социальной защиты населения Российской Федерации от 11.11.1994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rsidR="00A4119B" w:rsidRDefault="009A4737" w:rsidP="00A4119B">
      <w:pPr>
        <w:pStyle w:val="a3"/>
        <w:ind w:firstLine="708"/>
        <w:jc w:val="both"/>
        <w:rPr>
          <w:rFonts w:ascii="Times New Roman" w:hAnsi="Times New Roman" w:cs="Times New Roman"/>
          <w:sz w:val="28"/>
          <w:szCs w:val="28"/>
          <w:lang w:eastAsia="ru-RU"/>
        </w:rPr>
      </w:pPr>
      <w:hyperlink r:id="rId119" w:history="1">
        <w:r w:rsidR="009E1AF5" w:rsidRPr="00A4119B">
          <w:rPr>
            <w:rFonts w:ascii="Times New Roman" w:hAnsi="Times New Roman" w:cs="Times New Roman"/>
            <w:sz w:val="28"/>
            <w:szCs w:val="28"/>
            <w:lang w:eastAsia="ru-RU"/>
          </w:rPr>
          <w:t>приказ Министерства информационных технологий и связи Российской Федерации от 02.08.2005 N 90 "Об утверждении Инструкции по заполнению технического паспорта линейно-кабельного сооружения связи"</w:t>
        </w:r>
      </w:hyperlink>
      <w:r w:rsidR="009E1AF5" w:rsidRPr="00A4119B">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20" w:history="1">
        <w:r w:rsidR="009E1AF5" w:rsidRPr="00A4119B">
          <w:rPr>
            <w:rFonts w:ascii="Times New Roman" w:hAnsi="Times New Roman" w:cs="Times New Roman"/>
            <w:sz w:val="28"/>
            <w:szCs w:val="28"/>
            <w:lang w:eastAsia="ru-RU"/>
          </w:rPr>
          <w:t xml:space="preserve">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w:t>
        </w:r>
        <w:r w:rsidR="009E1AF5" w:rsidRPr="00A4119B">
          <w:rPr>
            <w:rFonts w:ascii="Times New Roman" w:hAnsi="Times New Roman" w:cs="Times New Roman"/>
            <w:sz w:val="28"/>
            <w:szCs w:val="28"/>
            <w:lang w:eastAsia="ru-RU"/>
          </w:rPr>
          <w:lastRenderedPageBreak/>
          <w:t>Федерации и Министерства культуры и массовых коммуникаций Российской Федерации от 25.07.2006 N 422/90/376 "Об утверждении Положения о системах оповещения населения"</w:t>
        </w:r>
      </w:hyperlink>
      <w:r w:rsidR="009E1AF5" w:rsidRPr="00A4119B">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21" w:history="1">
        <w:r w:rsidR="009E1AF5" w:rsidRPr="00A4119B">
          <w:rPr>
            <w:rFonts w:ascii="Times New Roman" w:hAnsi="Times New Roman" w:cs="Times New Roman"/>
            <w:sz w:val="28"/>
            <w:szCs w:val="28"/>
            <w:lang w:eastAsia="ru-RU"/>
          </w:rPr>
          <w:t>приказ Министерства транспорта Российской Федерации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hyperlink>
      <w:r w:rsidR="009E1AF5" w:rsidRPr="00A4119B">
        <w:rPr>
          <w:rFonts w:ascii="Times New Roman" w:hAnsi="Times New Roman" w:cs="Times New Roman"/>
          <w:sz w:val="28"/>
          <w:szCs w:val="28"/>
          <w:lang w:eastAsia="ru-RU"/>
        </w:rPr>
        <w:t>;</w:t>
      </w:r>
    </w:p>
    <w:p w:rsidR="009E1AF5" w:rsidRPr="00FA777F" w:rsidRDefault="009A4737" w:rsidP="00A4119B">
      <w:pPr>
        <w:pStyle w:val="a3"/>
        <w:ind w:firstLine="708"/>
        <w:jc w:val="both"/>
        <w:rPr>
          <w:rFonts w:ascii="Times New Roman" w:hAnsi="Times New Roman" w:cs="Times New Roman"/>
          <w:sz w:val="28"/>
          <w:szCs w:val="28"/>
          <w:lang w:eastAsia="ru-RU"/>
        </w:rPr>
      </w:pPr>
      <w:hyperlink r:id="rId122" w:history="1">
        <w:r w:rsidR="009E1AF5" w:rsidRPr="00A4119B">
          <w:rPr>
            <w:rFonts w:ascii="Times New Roman" w:hAnsi="Times New Roman" w:cs="Times New Roman"/>
            <w:sz w:val="28"/>
            <w:szCs w:val="28"/>
            <w:lang w:eastAsia="ru-RU"/>
          </w:rPr>
          <w:t>приказ Федерального агентства по техническому регулированию и метрологии от 30.03.2015 N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N 384-ФЗ "Технический регламент о безопасности зданий и сооружений"</w:t>
        </w:r>
      </w:hyperlink>
      <w:r w:rsidR="009E1AF5" w:rsidRPr="00FA777F">
        <w:rPr>
          <w:rFonts w:ascii="Times New Roman" w:hAnsi="Times New Roman" w:cs="Times New Roman"/>
          <w:sz w:val="28"/>
          <w:szCs w:val="28"/>
          <w:lang w:eastAsia="ru-RU"/>
        </w:rPr>
        <w:t>.</w:t>
      </w:r>
      <w:r w:rsidR="009E1AF5" w:rsidRPr="00FA777F">
        <w:rPr>
          <w:rFonts w:ascii="Times New Roman" w:hAnsi="Times New Roman" w:cs="Times New Roman"/>
          <w:sz w:val="28"/>
          <w:szCs w:val="28"/>
          <w:lang w:eastAsia="ru-RU"/>
        </w:rPr>
        <w:br/>
      </w:r>
    </w:p>
    <w:p w:rsidR="009E1AF5" w:rsidRPr="001D53F0" w:rsidRDefault="009E1AF5" w:rsidP="00A4119B">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Законы и иные нормативные правовые акты Алтайского края</w:t>
      </w:r>
    </w:p>
    <w:p w:rsidR="00A4119B" w:rsidRDefault="009A4737" w:rsidP="00A4119B">
      <w:pPr>
        <w:pStyle w:val="a3"/>
        <w:ind w:firstLine="708"/>
        <w:jc w:val="both"/>
        <w:rPr>
          <w:rFonts w:ascii="Times New Roman" w:hAnsi="Times New Roman" w:cs="Times New Roman"/>
          <w:sz w:val="28"/>
          <w:szCs w:val="28"/>
          <w:lang w:eastAsia="ru-RU"/>
        </w:rPr>
      </w:pPr>
      <w:hyperlink r:id="rId123" w:history="1">
        <w:r w:rsidR="009E1AF5" w:rsidRPr="00A4119B">
          <w:rPr>
            <w:rFonts w:ascii="Times New Roman" w:hAnsi="Times New Roman" w:cs="Times New Roman"/>
            <w:sz w:val="28"/>
            <w:szCs w:val="28"/>
            <w:lang w:eastAsia="ru-RU"/>
          </w:rPr>
          <w:t>Закон Алтайского края от 17.03.1998 N 15-ЗС "О защите населения и территории Алтайского края от чрезвычайных ситуаций природного и техногенного характера"</w:t>
        </w:r>
      </w:hyperlink>
      <w:r w:rsidR="009E1AF5" w:rsidRPr="00A4119B">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24" w:history="1">
        <w:r w:rsidR="009E1AF5" w:rsidRPr="00A4119B">
          <w:rPr>
            <w:rFonts w:ascii="Times New Roman" w:hAnsi="Times New Roman" w:cs="Times New Roman"/>
            <w:sz w:val="28"/>
            <w:szCs w:val="28"/>
            <w:lang w:eastAsia="ru-RU"/>
          </w:rPr>
          <w:t>закон Алтайского края от 07.11.2006 N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hyperlink>
      <w:r w:rsidR="009E1AF5" w:rsidRPr="00A4119B">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25" w:history="1">
        <w:r w:rsidR="009E1AF5" w:rsidRPr="00A4119B">
          <w:rPr>
            <w:rFonts w:ascii="Times New Roman" w:hAnsi="Times New Roman" w:cs="Times New Roman"/>
            <w:sz w:val="28"/>
            <w:szCs w:val="28"/>
            <w:lang w:eastAsia="ru-RU"/>
          </w:rPr>
          <w:t>закон Алтайского края от 01.03.2008 N 28-ЗС "Об административно-территориальном устройстве Алтайского края"</w:t>
        </w:r>
      </w:hyperlink>
      <w:r w:rsidR="009E1AF5" w:rsidRPr="00A4119B">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26" w:history="1">
        <w:r w:rsidR="009E1AF5" w:rsidRPr="00A4119B">
          <w:rPr>
            <w:rFonts w:ascii="Times New Roman" w:hAnsi="Times New Roman" w:cs="Times New Roman"/>
            <w:sz w:val="28"/>
            <w:szCs w:val="28"/>
            <w:lang w:eastAsia="ru-RU"/>
          </w:rPr>
          <w:t>закон Алтайского края от 29.12.2009 N 120-ЗС "О градостроительной деятельности на территории Алтайского края"</w:t>
        </w:r>
      </w:hyperlink>
      <w:r w:rsidR="009E1AF5" w:rsidRPr="00A4119B">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27" w:history="1">
        <w:r w:rsidR="009E1AF5" w:rsidRPr="00A4119B">
          <w:rPr>
            <w:rFonts w:ascii="Times New Roman" w:hAnsi="Times New Roman" w:cs="Times New Roman"/>
            <w:sz w:val="28"/>
            <w:szCs w:val="28"/>
            <w:lang w:eastAsia="ru-RU"/>
          </w:rPr>
          <w:t>закон Алтайского края от 06.12.2010 N 110-ЗС "О пчеловодстве"</w:t>
        </w:r>
      </w:hyperlink>
      <w:r w:rsidR="009E1AF5" w:rsidRPr="00A4119B">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28" w:history="1">
        <w:r w:rsidR="009E1AF5" w:rsidRPr="00A4119B">
          <w:rPr>
            <w:rFonts w:ascii="Times New Roman" w:hAnsi="Times New Roman" w:cs="Times New Roman"/>
            <w:sz w:val="28"/>
            <w:szCs w:val="28"/>
            <w:lang w:eastAsia="ru-RU"/>
          </w:rPr>
          <w:t>постановление Администрации края от 08.05.2007 N 195 "Об основных требованиях к торговым местам и размерах площади рынков на территории Алтайского края"</w:t>
        </w:r>
      </w:hyperlink>
      <w:r w:rsidR="009E1AF5" w:rsidRPr="00A4119B">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29" w:history="1">
        <w:r w:rsidR="009E1AF5" w:rsidRPr="00A4119B">
          <w:rPr>
            <w:rFonts w:ascii="Times New Roman" w:hAnsi="Times New Roman" w:cs="Times New Roman"/>
            <w:sz w:val="28"/>
            <w:szCs w:val="28"/>
            <w:lang w:eastAsia="ru-RU"/>
          </w:rPr>
          <w:t>постановление Администрации края от 31.05.2010 N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hyperlink>
      <w:r w:rsidR="009E1AF5" w:rsidRPr="00A4119B">
        <w:rPr>
          <w:rFonts w:ascii="Times New Roman" w:hAnsi="Times New Roman" w:cs="Times New Roman"/>
          <w:sz w:val="28"/>
          <w:szCs w:val="28"/>
          <w:lang w:eastAsia="ru-RU"/>
        </w:rPr>
        <w:t>;</w:t>
      </w:r>
    </w:p>
    <w:p w:rsidR="00A4119B" w:rsidRDefault="009A4737" w:rsidP="00A4119B">
      <w:pPr>
        <w:pStyle w:val="a3"/>
        <w:ind w:firstLine="708"/>
        <w:jc w:val="both"/>
        <w:rPr>
          <w:rFonts w:ascii="Times New Roman" w:hAnsi="Times New Roman" w:cs="Times New Roman"/>
          <w:sz w:val="28"/>
          <w:szCs w:val="28"/>
          <w:lang w:eastAsia="ru-RU"/>
        </w:rPr>
      </w:pPr>
      <w:hyperlink r:id="rId130" w:history="1">
        <w:r w:rsidR="009E1AF5" w:rsidRPr="00A4119B">
          <w:rPr>
            <w:rFonts w:ascii="Times New Roman" w:hAnsi="Times New Roman" w:cs="Times New Roman"/>
            <w:sz w:val="28"/>
            <w:szCs w:val="28"/>
            <w:lang w:eastAsia="ru-RU"/>
          </w:rPr>
          <w:t>постановление Администрации края от 12.08.2013 N 418 "Об утверждении схемы развития и размещения особо охраняемых природных территорий Алтайского края на период до 2025 года"</w:t>
        </w:r>
      </w:hyperlink>
      <w:r w:rsidR="009E1AF5" w:rsidRPr="00A4119B">
        <w:rPr>
          <w:rFonts w:ascii="Times New Roman" w:hAnsi="Times New Roman" w:cs="Times New Roman"/>
          <w:sz w:val="28"/>
          <w:szCs w:val="28"/>
          <w:lang w:eastAsia="ru-RU"/>
        </w:rPr>
        <w:t>;</w:t>
      </w:r>
    </w:p>
    <w:p w:rsidR="009E1AF5" w:rsidRDefault="009A4737" w:rsidP="00A4119B">
      <w:pPr>
        <w:pStyle w:val="a3"/>
        <w:ind w:firstLine="708"/>
        <w:jc w:val="both"/>
        <w:rPr>
          <w:rFonts w:ascii="Times New Roman" w:hAnsi="Times New Roman" w:cs="Times New Roman"/>
          <w:sz w:val="28"/>
          <w:szCs w:val="28"/>
          <w:lang w:eastAsia="ru-RU"/>
        </w:rPr>
      </w:pPr>
      <w:hyperlink r:id="rId131" w:history="1">
        <w:r w:rsidR="009E1AF5" w:rsidRPr="00A4119B">
          <w:rPr>
            <w:rFonts w:ascii="Times New Roman" w:hAnsi="Times New Roman" w:cs="Times New Roman"/>
            <w:sz w:val="28"/>
            <w:szCs w:val="28"/>
            <w:lang w:eastAsia="ru-RU"/>
          </w:rPr>
          <w:t>постановление Администрации края от 06.05.2014 N 220 "О памятниках природы краевого значения"</w:t>
        </w:r>
      </w:hyperlink>
      <w:r w:rsidR="009E1AF5" w:rsidRPr="00FA777F">
        <w:rPr>
          <w:rFonts w:ascii="Times New Roman" w:hAnsi="Times New Roman" w:cs="Times New Roman"/>
          <w:sz w:val="28"/>
          <w:szCs w:val="28"/>
          <w:lang w:eastAsia="ru-RU"/>
        </w:rPr>
        <w:t>.</w:t>
      </w:r>
    </w:p>
    <w:p w:rsidR="00A4119B" w:rsidRPr="00FA777F" w:rsidRDefault="00A4119B" w:rsidP="00FA777F">
      <w:pPr>
        <w:pStyle w:val="a3"/>
        <w:jc w:val="both"/>
        <w:rPr>
          <w:rFonts w:ascii="Times New Roman" w:hAnsi="Times New Roman" w:cs="Times New Roman"/>
          <w:sz w:val="28"/>
          <w:szCs w:val="28"/>
          <w:lang w:eastAsia="ru-RU"/>
        </w:rPr>
      </w:pPr>
    </w:p>
    <w:p w:rsidR="009E1AF5" w:rsidRPr="001D53F0" w:rsidRDefault="009E1AF5" w:rsidP="00A4119B">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Государственные стандарты Российской Федерации (ГОСТ)</w:t>
      </w:r>
    </w:p>
    <w:p w:rsidR="009E1AF5" w:rsidRPr="001D53F0" w:rsidRDefault="009E1AF5" w:rsidP="00A4119B">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Перечень национальных стандартов, применяемых на обязательной основе</w:t>
      </w:r>
    </w:p>
    <w:p w:rsidR="009E1AF5" w:rsidRDefault="00A4119B" w:rsidP="00FA777F">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9E1AF5" w:rsidRPr="00FA777F">
        <w:rPr>
          <w:rFonts w:ascii="Times New Roman" w:hAnsi="Times New Roman" w:cs="Times New Roman"/>
          <w:sz w:val="28"/>
          <w:szCs w:val="28"/>
          <w:lang w:eastAsia="ru-RU"/>
        </w:rPr>
        <w:t>ГОСТ 31937-2011 "Здания и сооружения. Правила обследования и мониторинга технического состояния".</w:t>
      </w:r>
    </w:p>
    <w:p w:rsidR="00A4119B" w:rsidRPr="00FA777F" w:rsidRDefault="00A4119B" w:rsidP="00FA777F">
      <w:pPr>
        <w:pStyle w:val="a3"/>
        <w:jc w:val="both"/>
        <w:rPr>
          <w:rFonts w:ascii="Times New Roman" w:hAnsi="Times New Roman" w:cs="Times New Roman"/>
          <w:sz w:val="28"/>
          <w:szCs w:val="28"/>
          <w:lang w:eastAsia="ru-RU"/>
        </w:rPr>
      </w:pPr>
    </w:p>
    <w:p w:rsidR="009E1AF5" w:rsidRPr="001D53F0" w:rsidRDefault="009E1AF5" w:rsidP="00A4119B">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Перечень национальных стандартов, применяемых на добровольной основе</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22.0.010-96 "Правила нанесения на карты обстановки о чрезвычайных ситуациях";</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17.0.0.01-76* "Система стандартов в области охраны природы и улучшения использования природных ресурсов. Основные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9720-76 "Габариты приближения строений и подвижного состава железных дорог колеи 750 мм";</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17.6.3.01-78* "Охрана природы. Флора. Охрана и рациональное использование лесов зеленых зон городов. Общие требования";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17.5.3.01-78 "Охрана природы. Земли. Состав и размер зеленых зон городов";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23337-2014 "Шум. Методы измерения шума на селитебной территории и в помещениях жилых и общественных зданий";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17.1.1.04-80 "Охрана природы. Гидросфера. Классификация подземных вод по целям водопользования";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17.1.5.02-80 "Охрана природы. Гидросфера. Гигиенические требования к зонам рекреации водных объектов";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17.5.3.03-80 "Охрана природы. Земли. Общие требования к гидролесомелиорации";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17.1.3.06-82 "Охрана природы. Гидросфера. Общие требования к охране подземных вод";</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17.5.3.04-83* "Охрана природы. Земли. Общие требования к рекультивации земель";</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9238-2013 "Габариты железнодорожного подвижного состава и приближения строений";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СТ СЭВ 4867-84 "Защита от шума в строительстве. Звукоизоляция ограждающих конструкций. Нормы проектирования";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2761-84* "Источники централизованного хозяйственно-питьевого водоснабжения. Гигиенические, технические требования и правила выбора";</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20444-2014 "Шум. Транспортные потоки. Методы определения шумовой характеристики";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17.1.3.13-86 "Охрана природы. Гидросфера. Общие требования к охране поверхностных вод от загрязнения";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22283-88 "Шум авиационный. Допустимые уровни шума на территории жилой застройки и методы его измерения";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50681-94 "Туристско-экскурсионное обслуживание. Проектирование туристских услуг";</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22.1.02-95 "Безопасность в чрезвычайных ситуациях. Мониторинг и прогнозирование. Термины и определения";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52108-2003 "Ресурсосбережение. Обращение с отходами. Основные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52142-2013 "Социальное обслуживание населения. Качество социальных услуг. Общие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E1AF5"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ГОСТ Р 51773-2009 "Услуги торговли. Классификация предприятий торговли".</w:t>
      </w:r>
    </w:p>
    <w:p w:rsidR="00A4119B" w:rsidRPr="00FA777F" w:rsidRDefault="00A4119B" w:rsidP="00A4119B">
      <w:pPr>
        <w:pStyle w:val="a3"/>
        <w:ind w:firstLine="708"/>
        <w:jc w:val="both"/>
        <w:rPr>
          <w:rFonts w:ascii="Times New Roman" w:hAnsi="Times New Roman" w:cs="Times New Roman"/>
          <w:sz w:val="28"/>
          <w:szCs w:val="28"/>
          <w:lang w:eastAsia="ru-RU"/>
        </w:rPr>
      </w:pPr>
    </w:p>
    <w:p w:rsidR="009E1AF5" w:rsidRPr="001D53F0" w:rsidRDefault="009E1AF5" w:rsidP="00A4119B">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Своды правил по проектированию и строительству (СП) (актуализированные редакции СНиП)</w:t>
      </w:r>
    </w:p>
    <w:p w:rsidR="00A4119B" w:rsidRPr="001D53F0" w:rsidRDefault="00A4119B" w:rsidP="00A4119B">
      <w:pPr>
        <w:pStyle w:val="a3"/>
        <w:jc w:val="center"/>
        <w:rPr>
          <w:rFonts w:ascii="Times New Roman" w:hAnsi="Times New Roman" w:cs="Times New Roman"/>
          <w:b/>
          <w:sz w:val="28"/>
          <w:szCs w:val="28"/>
          <w:lang w:eastAsia="ru-RU"/>
        </w:rPr>
      </w:pPr>
    </w:p>
    <w:p w:rsidR="009E1AF5" w:rsidRPr="001D53F0" w:rsidRDefault="009E1AF5" w:rsidP="00A4119B">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Перечень сводов правил, применяемых на обязательной основе</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14.13330.2014 "СНиП II-7-81* "Строительство в сейсмических районах";</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15.13330.2012 "СНиП II-22-81* "Каменные и армокаменные конструкции";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16.13330.2011 "СНиП II-23-81* "Стальные конструкции";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17.13330.2011 "СНиП II-26-76 "Кровли";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18.13330.2011 "СНиП II-89-80* "Генеральные планы промышленных предприятий";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19.13330.2011 "СНиП II-97-76 "Генеральные планы сельскохозяйственных предприятий";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20.13330.2011 "СНиП 2.01.07-85* "Нагрузки и воздействия";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21.13330.2012 "СНиП 2.01.09-91 "Здания и сооружения на подрабатываемых территориях и просадочных грунтах";</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22.13330.2011 "СНиП 2.02.01-83* "Основания зданий и сооружений";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23.13330.2011 "СНиП 2.02.02-85* "Основания гидротехнических сооружений";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24.13330.2011 "СНиП 2.02.03-85 "Свайные фундаменты";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25.13330.2012 "СНиП 2.02.04-88 "Основания и фундаменты на вечномерзлых грунтах";</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СП 26.13330.2012 "СНиП 2.02.05-87 "Фундаменты машин с динамическими нагрузками";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28.13330.2012 "СНиП 2.03.11-85 "Защита строительных конструкций от коррозии";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29.13330.2011 "СНиП 2.03.13-88 "Полы";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30.13330.2012 "СНиП 2.04.01-85* "Внутренний водопровод и канализация зданий";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31.13330.2012 "СНиП 2.04.02-84* "Водоснабжение. Наружные сети и сооружения";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32.13330.2012 "СНиП 2.04.03-85 "Канализация. Наружные сети и сооружения";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33.13330.2012 "СНиП 2.04.12-86 "Расчет на прочность стальных трубопроводов";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34.13330.2012 "СНиП 2.05.02-85* "Автомобильные дороги";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35.13330.2011 "СНиП 2.05.03-84* "Мосты и трубы";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36.13330.2012 "СНиП 2.05.06-85* "Магистральные трубопроводы";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37.13330.2012 "СНиП 2.05.07-91* "Промышленный транспорт";</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38.13330.2012 "СНиП 2.06.04-82* "Нагрузки и воздействия на гидротехнические сооружения (волновые, ледовые и от судов)";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39.13330.2012 "СНиП 2.06.05-84* "Плотины из грунтовых материалов";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55.13330.2011 СНиП 31-02-2001 "Дома жилые одноквартирные";</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41.13330.2012 "СНиП 2.06.08-87 "Бетонные и железобетонные конструкции гидротехнических сооружений";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42.13330.2011 "СНиП 2.07.01-89* "Градостроительство. Планировка и застройка городских и сельских поселений";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43.13330.2012 "СНиП 2.09.03-85 "Сооружения промышленных предприятий";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45.13330.2012 "СНиП 3.02.01-87 "Земляные сооружения, основания и фундаменты";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46.13330.2012 "СНиП 3.06.04-91 "Мосты и трубы";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47.13330.2012 "СНиП 11-02-96 "Инженерные изыскания для строительства. Основные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50.13330.2012 "СНиП 23-02-2003 "Тепловая защита зданий";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51.13330.2011 "СНиП 23-03-2003 "Защита от шума";</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52.13330.2011 "СНиП 23-05-95* "Естественное и искусственное освещение";</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54.13330.2011 "СНиП 31-01-2003 "Здания жилые многоквартирные";</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56.13330.2011 "СНиП 31-03-2001 "Производственные здания";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58.13330.2012 "СНиП 33-01-2003 "Гидротехнические сооружения. Основные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59.13330.2012 "СНиП 35-01-2001 "Доступность зданий и сооружений для маломобильных групп населения";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СП 60.13330.2012 "СНиП 41-01-2003 "Отопление, вентиляция и кондиционирование воздуха";</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61.13330.2012 "СНиП 41-03-2003 "Тепловая изоляция оборудования и трубопроводов";</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62.13330.2011 "СНиП 42-01-2012 "Газораспределительные системы";</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63.13330.2012 "СНиП 52-01-2003 "Бетонные и железобетонные конструкции. Основные положения";</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64.13330.2011 "СНиП II-25-80 "Деревянные конструкции";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70.13330.2012 "СНиП 3.03.01-87 "Несущие и ограждающие конструкции";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78.13330.2012 "СНиП 3.06.03-85 "Автомобильные дороги";</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79.13330.2012 "СНиП 3.06.07-86 "Мосты и трубы. Правила обследований и испытаний";</w:t>
      </w:r>
    </w:p>
    <w:p w:rsidR="00A4119B"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86.13330.2014 "СНиП III-42-80* "Магистральные трубопроводы";</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88.13330.2014 "СНиП II-11-77* "Защитные сооружения гражданской обороны";</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89.13330.2012 "СНиП II-35-76 "Котельные установки";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90.13330.2012 "СНиП II-58-75 "Электростанции тепловые";</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91.13330.2012 "СНиП II-94-80 "Подземные горные выработки";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92.13330.2012 "СНиП II-108-78 "Склады сухих минеральных удобрений и химических средств защиты растений";</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98.13330.2012 "СНиП 2.05.09-90 "Трамвайные и троллейбусные линии";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101.13330.2012 "СНиП 2.06.07-87 "Подпорные стены, судоходные шлюзы, рыбопропускные и рыбозащитные сооружения";</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102.13330.2012 "СНиП 2.06.09-84 "Туннели гидротехнические";</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103.13330.2012 "СНиП 2.06.14-85 "Защита горных выработок от подземных и поверхностных вод";</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105.13330.2012 "СНиП 2.10.02-84 "Здания и помещения для хранения и переработки сельскохозяйственной продукции";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106.13330.2012 "СНиП 2.10.03-84 "Животноводческие, птицеводческие и звероводческие здания и помещения";</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108.13330.2012 "СНиП 2.10.05-85 "Предприятия, здания и сооружения по хранению и переработке зерна";</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109.13330.2012 "СНиП 2.11.02-87 "Холодильники";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113.13330.2012 "СНиП 21-02-99* "Стоянки автомобилей";</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116.13330.2012 "СНиП 22-02-2003 "Инженерная защита территорий, зданий и сооружений от опасных геологических процессов. Основные положения";</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118.13330.2012 "СНиП 31-06-2009 "Общественные здания и сооружения";</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119.13330.2012 "СНиП 32-01-95 "Железные дороги колеи 1520 мм";</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120.13330.2012 "СНиП 32-02-2003 "Метрополитены";</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121.13330.2012 "СНиП 32-03-96 "Аэродромы";</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СП 122.13330.2012 "СНиП 32-04-97 "Тоннели железнодорожные и автодорожные";</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123.13330.2012 "СНиП 34-02-99 "Подземные хранилища газа, нефти и продуктов их переработки";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124.13330.2012 "СНиП 41-02-2003 "Тепловые сети";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125.13330.2012 "СНиП 2.05.13-90 "Нефтепродуктопроводы, прокладываемые на территории городов и других населенных пунктов";</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128.13330.2012 "СНиП 2.03.06-85 "Алюминиевые конструкции";</w:t>
      </w:r>
    </w:p>
    <w:p w:rsidR="00F9542A" w:rsidRDefault="009E1AF5" w:rsidP="00A4119B">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131.13330.2012 "СНиП 23-01-99* "Строительная климатология";</w:t>
      </w:r>
    </w:p>
    <w:p w:rsidR="00543465" w:rsidRDefault="009E1AF5" w:rsidP="00A4119B">
      <w:pPr>
        <w:pStyle w:val="a3"/>
        <w:ind w:firstLine="708"/>
        <w:jc w:val="both"/>
        <w:rPr>
          <w:rFonts w:ascii="Times New Roman" w:hAnsi="Times New Roman" w:cs="Times New Roman"/>
          <w:sz w:val="24"/>
          <w:szCs w:val="24"/>
          <w:lang w:eastAsia="ru-RU"/>
        </w:rPr>
      </w:pPr>
      <w:r w:rsidRPr="00FA777F">
        <w:rPr>
          <w:rFonts w:ascii="Times New Roman" w:hAnsi="Times New Roman" w:cs="Times New Roman"/>
          <w:sz w:val="28"/>
          <w:szCs w:val="28"/>
          <w:lang w:eastAsia="ru-RU"/>
        </w:rPr>
        <w:t>СП 132.13330.2011 "Обеспечение антитеррористической защищенности зданий и сооружений. Общие тр</w:t>
      </w:r>
      <w:r w:rsidR="00F9542A">
        <w:rPr>
          <w:rFonts w:ascii="Times New Roman" w:hAnsi="Times New Roman" w:cs="Times New Roman"/>
          <w:sz w:val="28"/>
          <w:szCs w:val="28"/>
          <w:lang w:eastAsia="ru-RU"/>
        </w:rPr>
        <w:t>ебования проектирования".</w:t>
      </w:r>
      <w:r w:rsidR="00F9542A">
        <w:rPr>
          <w:rFonts w:ascii="Times New Roman" w:hAnsi="Times New Roman" w:cs="Times New Roman"/>
          <w:sz w:val="28"/>
          <w:szCs w:val="28"/>
          <w:lang w:eastAsia="ru-RU"/>
        </w:rPr>
        <w:br/>
      </w:r>
      <w:r w:rsidR="00F9542A">
        <w:rPr>
          <w:rFonts w:ascii="Times New Roman" w:hAnsi="Times New Roman" w:cs="Times New Roman"/>
          <w:sz w:val="28"/>
          <w:szCs w:val="28"/>
          <w:lang w:eastAsia="ru-RU"/>
        </w:rPr>
        <w:br/>
      </w:r>
      <w:r w:rsidRPr="00F9542A">
        <w:rPr>
          <w:rFonts w:ascii="Times New Roman" w:hAnsi="Times New Roman" w:cs="Times New Roman"/>
          <w:sz w:val="24"/>
          <w:szCs w:val="24"/>
          <w:lang w:eastAsia="ru-RU"/>
        </w:rPr>
        <w:t>Примечание</w:t>
      </w:r>
      <w:r w:rsidR="00543465">
        <w:rPr>
          <w:rFonts w:ascii="Times New Roman" w:hAnsi="Times New Roman" w:cs="Times New Roman"/>
          <w:sz w:val="24"/>
          <w:szCs w:val="24"/>
          <w:lang w:eastAsia="ru-RU"/>
        </w:rPr>
        <w:t>:</w:t>
      </w:r>
    </w:p>
    <w:p w:rsidR="009E1AF5" w:rsidRDefault="009E1AF5" w:rsidP="00A4119B">
      <w:pPr>
        <w:pStyle w:val="a3"/>
        <w:ind w:firstLine="708"/>
        <w:jc w:val="both"/>
        <w:rPr>
          <w:rFonts w:ascii="Times New Roman" w:hAnsi="Times New Roman" w:cs="Times New Roman"/>
          <w:sz w:val="24"/>
          <w:szCs w:val="24"/>
          <w:lang w:eastAsia="ru-RU"/>
        </w:rPr>
      </w:pPr>
      <w:r w:rsidRPr="00F9542A">
        <w:rPr>
          <w:rFonts w:ascii="Times New Roman" w:hAnsi="Times New Roman" w:cs="Times New Roman"/>
          <w:sz w:val="24"/>
          <w:szCs w:val="24"/>
          <w:lang w:eastAsia="ru-RU"/>
        </w:rPr>
        <w:t>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F9542A" w:rsidRPr="00F9542A" w:rsidRDefault="00F9542A" w:rsidP="00A4119B">
      <w:pPr>
        <w:pStyle w:val="a3"/>
        <w:ind w:firstLine="708"/>
        <w:jc w:val="both"/>
        <w:rPr>
          <w:rFonts w:ascii="Times New Roman" w:hAnsi="Times New Roman" w:cs="Times New Roman"/>
          <w:sz w:val="24"/>
          <w:szCs w:val="24"/>
          <w:lang w:eastAsia="ru-RU"/>
        </w:rPr>
      </w:pPr>
    </w:p>
    <w:p w:rsidR="009E1AF5" w:rsidRPr="001D53F0" w:rsidRDefault="009E1AF5" w:rsidP="00F9542A">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Перечень сводов правил, применяемых на добровольной основе</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11-103-97 "Инженерно-гидрометеорологические изыскания для строительства";</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30-102-99 "Планировка и застройка территорий малоэтажного жилищного строительства";</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31-102-99 "Требования доступности общественных зданий и сооружений для инвалидов и других маломобильных посетителей";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31-103-99 "Проектирование и строительство зданий, сооружений и комплексов православных храмов";</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31-110-2003 "Проектирование и монтаж электроустановок жилых и общественных зданий";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31-112-2004(1) "Физкультурно-спортивные залы. Часть 1";</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31-112-2004(2) "Физкультурно-спортивные залы. Часть 2";</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31-112-2004(3) "Физкультурно-спортивные залы. Часть 3. Крытые ледовые арены";</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31-113-2004 "Бассейны для плавания";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СП 33-101-2003 "Определение основных расчетных гидрологических характеристик";</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35-101-2001 "Проектирование зданий и сооружений с учетом доступности для маломобильных групп населения. Общие положения";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35-102-2001 "Жилая среда с планировочными элементами, доступными инвалидам";</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35-103-2001 "Общественные здания и сооружения, доступные маломобильным посетителям";</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35-105-2002 "Реконструкция городской застройки с учетом доступности для инвалидов и других маломобильных групп населения";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35-106-2003 "Расчет и размещение учреждений социального обслуживания пожилых людей";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41-104-2000 "Проектирование автономных источников теплоснабжения";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41-108-2004 "Поквартирное теплоснабжение жилых зданий с теплогенераторами на газовом топливе";</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42-101-2003 "Общие положения по проектированию и строительству газораспределительных систем из металлических и полиэтиленовых труб";</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44.13330.2011 "СНиП 2.09.04-87* "Административные и бытовые здания";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48.13330.2011 "СНиП 12-01-2004 "Организация строительства";</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53.13330.2011 "СНиП 30-02-97 "Планировка и застройка территорий садоводческих (дачных) объединений граждан, здания и сооружения";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57.13330.2010 "СНиП 31-04-2001 "Складские здания";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2.1.7.1038-01 "Гигиенические требования к устройству и содержанию полигонов для твердых бытовых отходов";</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115.13330.2012 "СНиП 22-01-95 "Геофизика опасных природных воздействий";</w:t>
      </w:r>
    </w:p>
    <w:p w:rsidR="009E1AF5" w:rsidRPr="00FA777F"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F9542A" w:rsidRDefault="00F9542A" w:rsidP="00FA777F">
      <w:pPr>
        <w:pStyle w:val="a3"/>
        <w:jc w:val="both"/>
        <w:rPr>
          <w:rFonts w:ascii="Times New Roman" w:hAnsi="Times New Roman" w:cs="Times New Roman"/>
          <w:sz w:val="28"/>
          <w:szCs w:val="28"/>
          <w:lang w:eastAsia="ru-RU"/>
        </w:rPr>
      </w:pPr>
    </w:p>
    <w:p w:rsidR="009E1AF5" w:rsidRPr="001D53F0" w:rsidRDefault="009E1AF5" w:rsidP="00F9542A">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Строительные нормы (СН)</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441-72* "Указания по проектированию ограждений площадок и участков предприятий, зданий и сооружений";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452-73 "Нормы отвода земель для магистральных трубопроводов";</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455-73 "Нормы отвода земель для предприятий рыбного хозяйства";</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456-73 "Нормы отвода земель для магистральных водоводов и канализационных коллекторов";</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457-74 "Нормы отвода земель для аэропортов";</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459-74 "Нормы отвода земель для нефтяных и газовых скважин";</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461-74 "Нормы отвода земель для линий связи";</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СН 462-74 "Нормы отвода земель для сооружения геологоразведочных скважин";</w:t>
      </w:r>
    </w:p>
    <w:p w:rsidR="009E1AF5"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474-75 "Нормы отвода земель для мелиоративных каналов".</w:t>
      </w:r>
    </w:p>
    <w:p w:rsidR="00F9542A" w:rsidRPr="00FA777F" w:rsidRDefault="00F9542A" w:rsidP="00F9542A">
      <w:pPr>
        <w:pStyle w:val="a3"/>
        <w:ind w:firstLine="708"/>
        <w:jc w:val="both"/>
        <w:rPr>
          <w:rFonts w:ascii="Times New Roman" w:hAnsi="Times New Roman" w:cs="Times New Roman"/>
          <w:sz w:val="28"/>
          <w:szCs w:val="28"/>
          <w:lang w:eastAsia="ru-RU"/>
        </w:rPr>
      </w:pPr>
    </w:p>
    <w:p w:rsidR="009E1AF5" w:rsidRPr="001D53F0" w:rsidRDefault="009E1AF5" w:rsidP="00F9542A">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Ведомственные строительные нормы (ВСН)</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53-86(р) "Правила оценки физического износа жилых зданий";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33-2.2.12-87 "Мелиоративные системы и сооружения. Насосные станции. Нормы проектирования";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01-89 "Предприятия по обслуживанию автомобилей";</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60-89 "Устройства связи, сигнализации и диспетчеризации инженерного оборудования жилых и общественных зданий. Нормы проектирования";</w:t>
      </w:r>
    </w:p>
    <w:p w:rsidR="00F9542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61-89(р) "Реконструкция и капитальный ремонт жилых домов. Нормы проектирования";</w:t>
      </w:r>
    </w:p>
    <w:p w:rsidR="007E037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8-89 "Инструкция по охране природной среды при строительстве, ремонте и содержании автомобильных дорог";</w:t>
      </w:r>
    </w:p>
    <w:p w:rsidR="007E037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62-91* "Проектирование среды жизнедеятельности с учетом потребностей инвалидов и маломобильных групп населения";</w:t>
      </w:r>
    </w:p>
    <w:p w:rsidR="007E037A"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9E1AF5" w:rsidRDefault="009E1AF5" w:rsidP="00F9542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ВСН 14278 тм-т1 "Нормы отвода земель для электрических сетей напряжением 0,38-750 кВ".</w:t>
      </w:r>
    </w:p>
    <w:p w:rsidR="007E037A" w:rsidRPr="00FA777F" w:rsidRDefault="007E037A" w:rsidP="00F9542A">
      <w:pPr>
        <w:pStyle w:val="a3"/>
        <w:ind w:firstLine="708"/>
        <w:jc w:val="both"/>
        <w:rPr>
          <w:rFonts w:ascii="Times New Roman" w:hAnsi="Times New Roman" w:cs="Times New Roman"/>
          <w:sz w:val="28"/>
          <w:szCs w:val="28"/>
          <w:lang w:eastAsia="ru-RU"/>
        </w:rPr>
      </w:pPr>
    </w:p>
    <w:p w:rsidR="009E1AF5" w:rsidRPr="001D53F0" w:rsidRDefault="009E1AF5" w:rsidP="007E037A">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Отраслевые нормы</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ОСН 3.02.01-97 "Нормы и правила проектирования отвода земель для железных дорог";</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НТП-</w:t>
      </w:r>
      <w:hyperlink r:id="rId132" w:history="1">
        <w:r w:rsidRPr="007E037A">
          <w:rPr>
            <w:rFonts w:ascii="Times New Roman" w:hAnsi="Times New Roman" w:cs="Times New Roman"/>
            <w:sz w:val="28"/>
            <w:szCs w:val="28"/>
            <w:lang w:eastAsia="ru-RU"/>
          </w:rPr>
          <w:t>АПК</w:t>
        </w:r>
      </w:hyperlink>
      <w:r w:rsidRPr="00FA777F">
        <w:rPr>
          <w:rFonts w:ascii="Times New Roman" w:hAnsi="Times New Roman" w:cs="Times New Roman"/>
          <w:sz w:val="28"/>
          <w:szCs w:val="28"/>
          <w:lang w:eastAsia="ru-RU"/>
        </w:rPr>
        <w:t xml:space="preserve"> 1.10.04.003-03 "Нормы технологического проектирования конно-спортивных комплексов";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ОСТ 218.1.002-2003 "Автобусные остановки на автомобильных дорогах. Общие технические условия";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 xml:space="preserve">ОСН </w:t>
      </w:r>
      <w:hyperlink r:id="rId133" w:history="1">
        <w:r w:rsidRPr="007E037A">
          <w:rPr>
            <w:rFonts w:ascii="Times New Roman" w:hAnsi="Times New Roman" w:cs="Times New Roman"/>
            <w:sz w:val="28"/>
            <w:szCs w:val="28"/>
            <w:lang w:eastAsia="ru-RU"/>
          </w:rPr>
          <w:t>АПК</w:t>
        </w:r>
      </w:hyperlink>
      <w:r w:rsidRPr="00FA777F">
        <w:rPr>
          <w:rFonts w:ascii="Times New Roman" w:hAnsi="Times New Roman" w:cs="Times New Roman"/>
          <w:sz w:val="28"/>
          <w:szCs w:val="28"/>
          <w:lang w:eastAsia="ru-RU"/>
        </w:rPr>
        <w:t xml:space="preserve">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ОДМ 218.5.001-2008 "Методические рекомендации по защите и очистке автомобильных дорог от снега".</w:t>
      </w:r>
    </w:p>
    <w:p w:rsidR="007E037A" w:rsidRPr="00FA777F" w:rsidRDefault="007E037A" w:rsidP="007E037A">
      <w:pPr>
        <w:pStyle w:val="a3"/>
        <w:ind w:firstLine="708"/>
        <w:jc w:val="both"/>
        <w:rPr>
          <w:rFonts w:ascii="Times New Roman" w:hAnsi="Times New Roman" w:cs="Times New Roman"/>
          <w:sz w:val="28"/>
          <w:szCs w:val="28"/>
          <w:lang w:eastAsia="ru-RU"/>
        </w:rPr>
      </w:pPr>
    </w:p>
    <w:p w:rsidR="001D53F0" w:rsidRDefault="009E1AF5" w:rsidP="001D53F0">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Санитарные правила и нормы (СанПиН)</w:t>
      </w:r>
    </w:p>
    <w:p w:rsidR="007E037A" w:rsidRDefault="009E1AF5" w:rsidP="001D53F0">
      <w:pPr>
        <w:pStyle w:val="a3"/>
        <w:ind w:firstLine="709"/>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2.1.2882-11 "Гигиенические требования к размещению, устройству и содержанию кладбищ, зданий и сооружений похоронного назначения";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2.1.2.2645-10 "Санитарно-эпидемиологические требования к условиям проживания в жилых зданиях и помещениях";</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2.1.4.1074-01 "Питьевая вода. Гигиенические требования к качеству воды централизованного питьевого водоснабжения. Контроль качества";</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2.1.4.1110-02 "Зоны санитарной охраны источников водоснабжения и водопроводов питьевого назначения";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2.1.4.1175-02 "Гигиенические требования к качеству воды нецентрализованного водоснабжения. Санитарная охрана источников";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2.1.5.980-00 "Водоотведение населенных мест, санитарная охрана водных объектов. Гигиенические требования к охране поверхностных вод";</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2.1.6.1032-01 "Гигиенические требования к обеспечению качества атмосферного воздуха населенных мест";</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2.1.7.2790-10 "Санитарно-эпидемиологические требования к обращению с медицинскими отходами";</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2.1.7.1287-03 "Санитарно-эпидемиологические требования к качеству почвы";</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2.1.7.1322-03 "Гигиенические требования к размещению и обезвреживанию отходов производства и потребления";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2.1.8/2.2.4.1190-03 "Гигиенические требования к размещению и эксплуатации средств сухопутной подвижной радиосвязи";</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2.1.8/2.2.4.1383-03 "Гигиенические требования к размещению и эксплуатации передающих радиотехнических объектов";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2.2.1/2.1.1.1076-01 "Гигиенические требования к инсоляции и солнцезащите помещений жилых и общественных зданий и территорий";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2.2.1/2.1.1.1200-03 "Санитарно-защитные зоны и санитарная классификация предприятий, сооружений и иных объектов";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2.4.2.2821-10 "Санитарно-эпидемиологические требования к условиям и организации обучения в общеобразовательных учреждениях";</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w:t>
      </w:r>
      <w:r w:rsidRPr="00FA777F">
        <w:rPr>
          <w:rFonts w:ascii="Times New Roman" w:hAnsi="Times New Roman" w:cs="Times New Roman"/>
          <w:sz w:val="28"/>
          <w:szCs w:val="28"/>
          <w:lang w:eastAsia="ru-RU"/>
        </w:rPr>
        <w:lastRenderedPageBreak/>
        <w:t>основным общеобразовательным программам для обучающихся с ограниченными возможностями здоровья";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2.6.1.2523-09 (НРБ-99/2009) "Нормы радиационной безопасности";</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2.6.1.2800-10 "Гигиенические требования по ограничению облучения населения за счет природных источников ионизирующего излучения";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3907-85 "Санитарные правила проектирования, строительства и эксплуатации водохранилищ";</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4060-85 "Лечебные пляжи. Санитарные правила устройства, оборудования и эксплуатации";</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42-125-4437-87 "Устройство, содержание и организация режима детских санаториев";</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СанПиН 42-128-4690-88 "Санитарные правила содержания территорий населенных мест".</w:t>
      </w:r>
    </w:p>
    <w:p w:rsidR="007E037A" w:rsidRPr="00FA777F" w:rsidRDefault="007E037A" w:rsidP="007E037A">
      <w:pPr>
        <w:pStyle w:val="a3"/>
        <w:ind w:firstLine="708"/>
        <w:jc w:val="both"/>
        <w:rPr>
          <w:rFonts w:ascii="Times New Roman" w:hAnsi="Times New Roman" w:cs="Times New Roman"/>
          <w:sz w:val="28"/>
          <w:szCs w:val="28"/>
          <w:lang w:eastAsia="ru-RU"/>
        </w:rPr>
      </w:pPr>
    </w:p>
    <w:p w:rsidR="009E1AF5" w:rsidRPr="001D53F0" w:rsidRDefault="009E1AF5" w:rsidP="007E037A">
      <w:pPr>
        <w:pStyle w:val="a3"/>
        <w:ind w:firstLine="708"/>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Санитарные нормы (СН) и санитарные правила (СП)</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СН 2.2.4/2.1.8.562-96 "Шум на рабочих местах, в помещениях жилых, общественных зданий и на территории жилой застройки";</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2.1.5.1059-01 "Гигиенические требования к охране подземных вод от загрязнения";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2.1.7.1038-01 "Гигиенические требования к устройству и содержанию полигонов для твердых бытовых отходов";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2.1.7.1386-03 "Санитарные правила по определению класса опасности токсичных отходов производства и потребления";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2.2.1.1312-03 "Гигиенические требования к проектированию вновь строящихся и реконструируемых промышленных предприятий";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2.6.1.2612-10 "Основные санитарные правила обеспечения радиационной безопасности (ОСПОРБ 99/2010)";</w:t>
      </w:r>
    </w:p>
    <w:p w:rsidR="007E037A" w:rsidRDefault="007E037A"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 xml:space="preserve"> </w:t>
      </w:r>
      <w:r w:rsidR="009E1AF5" w:rsidRPr="00FA777F">
        <w:rPr>
          <w:rFonts w:ascii="Times New Roman" w:hAnsi="Times New Roman" w:cs="Times New Roman"/>
          <w:sz w:val="28"/>
          <w:szCs w:val="28"/>
          <w:lang w:eastAsia="ru-RU"/>
        </w:rPr>
        <w:t>СП 2.6.6.1168-02 (СПОРО 2002) "Санитарные правила обращения с радиоактивными отходами";</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СП 2.1.2.3304-15 "Санитарно-эпидемиологические требования к размещению, устройству и содержанию объектов спорта".</w:t>
      </w:r>
    </w:p>
    <w:p w:rsidR="007E037A" w:rsidRPr="00FA777F" w:rsidRDefault="007E037A" w:rsidP="007E037A">
      <w:pPr>
        <w:pStyle w:val="a3"/>
        <w:ind w:firstLine="708"/>
        <w:jc w:val="both"/>
        <w:rPr>
          <w:rFonts w:ascii="Times New Roman" w:hAnsi="Times New Roman" w:cs="Times New Roman"/>
          <w:sz w:val="28"/>
          <w:szCs w:val="28"/>
          <w:lang w:eastAsia="ru-RU"/>
        </w:rPr>
      </w:pPr>
    </w:p>
    <w:p w:rsidR="009E1AF5" w:rsidRPr="001D53F0" w:rsidRDefault="009E1AF5" w:rsidP="007E037A">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Гигиенические нормативы (ГН)</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2.1.6.1338-03 "Предельно допустимые концентрации (ПДК) загрязняющих веществ в атмосферном воздухе населенных мест";</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2.1.7.2041-06 "Предельно допустимые концентрации (ПДК) химических веществ в почве";</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2.1.6.2309-07 "Ориентировочные безопасные уровни воздействия (ОБУВ) загрязняющих веществ в атмосферном воздухе населенных мест";</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2.1.8/2.2.4.2262-07 "Предельно допустимые уровни магнитных полей частотой 50 Гц в помещениях жилых, общественных зданий и на селитебных территориях";</w:t>
      </w:r>
    </w:p>
    <w:p w:rsidR="009E1AF5" w:rsidRPr="00FA777F"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ГН 2.1.7.2511-09 "Ориентировочные допустимые концентрации (ОДК) химических веществ в почве".</w:t>
      </w:r>
    </w:p>
    <w:p w:rsidR="00543465" w:rsidRDefault="00543465" w:rsidP="007E037A">
      <w:pPr>
        <w:pStyle w:val="a3"/>
        <w:jc w:val="center"/>
        <w:rPr>
          <w:rFonts w:ascii="Times New Roman" w:hAnsi="Times New Roman" w:cs="Times New Roman"/>
          <w:sz w:val="28"/>
          <w:szCs w:val="28"/>
          <w:lang w:eastAsia="ru-RU"/>
        </w:rPr>
      </w:pPr>
    </w:p>
    <w:p w:rsidR="009E1AF5" w:rsidRPr="001D53F0" w:rsidRDefault="009E1AF5" w:rsidP="007E037A">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Ветеринарно-санитарные правила</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Ветеринарно-санитарные правила содержания пчел, утвержденные Главным управлением ветеринарии Министерства сельского хозяйства СССР, 1976 г.;</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 xml:space="preserve">Ветеринарно-санитарные правила сбора, утилизации и уничтожения биологических отходов, утвержденные </w:t>
      </w:r>
      <w:hyperlink r:id="rId134" w:history="1">
        <w:r w:rsidRPr="007E037A">
          <w:rPr>
            <w:rFonts w:ascii="Times New Roman" w:hAnsi="Times New Roman" w:cs="Times New Roman"/>
            <w:sz w:val="28"/>
            <w:szCs w:val="28"/>
            <w:lang w:eastAsia="ru-RU"/>
          </w:rPr>
          <w:t>Главным государственным ветеринарным инспектором Российской Федерации 04.12.1995 N 13-7-2/469</w:t>
        </w:r>
      </w:hyperlink>
      <w:r w:rsidRPr="007E037A">
        <w:rPr>
          <w:rFonts w:ascii="Times New Roman" w:hAnsi="Times New Roman" w:cs="Times New Roman"/>
          <w:sz w:val="28"/>
          <w:szCs w:val="28"/>
          <w:lang w:eastAsia="ru-RU"/>
        </w:rPr>
        <w:t>.</w:t>
      </w:r>
    </w:p>
    <w:p w:rsidR="007E037A" w:rsidRPr="00FA777F" w:rsidRDefault="007E037A" w:rsidP="007E037A">
      <w:pPr>
        <w:pStyle w:val="a3"/>
        <w:ind w:firstLine="708"/>
        <w:jc w:val="both"/>
        <w:rPr>
          <w:rFonts w:ascii="Times New Roman" w:hAnsi="Times New Roman" w:cs="Times New Roman"/>
          <w:sz w:val="28"/>
          <w:szCs w:val="28"/>
          <w:lang w:eastAsia="ru-RU"/>
        </w:rPr>
      </w:pPr>
    </w:p>
    <w:p w:rsidR="009E1AF5" w:rsidRPr="001D53F0" w:rsidRDefault="009E1AF5" w:rsidP="007E037A">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Руководящие документы (РД, СО)</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РД 52.04.212-86 (ОНД 86) "Методика расчета концентраций в атмосферном воздухе вредных веществ, содержащихся в выбросах предприятий";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РД 34.20.185-94 (СО 153-34.20.185-94) "Инструкция по проектированию городских электрических сетей";</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РД 45.120-2000 (НТП 112-2000) "Нормы технологического проектирования. Городские и сельские телефонные сети";</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СО 153-34.21.122-2003 "Инструкция по устройству молниезащиты зданий, сооружений и промышленных коммуникаций".</w:t>
      </w:r>
    </w:p>
    <w:p w:rsidR="007E037A" w:rsidRPr="00FA777F" w:rsidRDefault="007E037A" w:rsidP="007E037A">
      <w:pPr>
        <w:pStyle w:val="a3"/>
        <w:ind w:firstLine="708"/>
        <w:jc w:val="both"/>
        <w:rPr>
          <w:rFonts w:ascii="Times New Roman" w:hAnsi="Times New Roman" w:cs="Times New Roman"/>
          <w:sz w:val="28"/>
          <w:szCs w:val="28"/>
          <w:lang w:eastAsia="ru-RU"/>
        </w:rPr>
      </w:pPr>
    </w:p>
    <w:p w:rsidR="009E1AF5" w:rsidRPr="001D53F0" w:rsidRDefault="009E1AF5" w:rsidP="007E037A">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Руководящие документы в строительстве (РДС)</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lastRenderedPageBreak/>
        <w:t>РДС 30-201-98 "Инструкция о порядке проектирования и установления красных линий в городах и других поселениях Российской Федерации";</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РДС 35-201-99 "Порядок реализации требований доступности для инвалидов к объектам социальной инфраструктуры".</w:t>
      </w:r>
    </w:p>
    <w:p w:rsidR="007E037A" w:rsidRPr="00FA777F" w:rsidRDefault="007E037A" w:rsidP="007E037A">
      <w:pPr>
        <w:pStyle w:val="a3"/>
        <w:ind w:firstLine="708"/>
        <w:jc w:val="both"/>
        <w:rPr>
          <w:rFonts w:ascii="Times New Roman" w:hAnsi="Times New Roman" w:cs="Times New Roman"/>
          <w:sz w:val="28"/>
          <w:szCs w:val="28"/>
          <w:lang w:eastAsia="ru-RU"/>
        </w:rPr>
      </w:pPr>
    </w:p>
    <w:p w:rsidR="009E1AF5" w:rsidRPr="001D53F0" w:rsidRDefault="009E1AF5" w:rsidP="007E037A">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Методические документы в строительстве (МДС)</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7E037A" w:rsidRDefault="007E037A"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 xml:space="preserve"> </w:t>
      </w:r>
      <w:r w:rsidR="009E1AF5" w:rsidRPr="00FA777F">
        <w:rPr>
          <w:rFonts w:ascii="Times New Roman" w:hAnsi="Times New Roman" w:cs="Times New Roman"/>
          <w:sz w:val="28"/>
          <w:szCs w:val="28"/>
          <w:lang w:eastAsia="ru-RU"/>
        </w:rPr>
        <w:t>МДС 30-1.99 "Методические рекомендации по разработке схем зонирования территории городов";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МДС 32-1.2000 "Рекомендации по проектированию вокзалов";</w:t>
      </w:r>
    </w:p>
    <w:p w:rsidR="007E037A"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9E1AF5" w:rsidRDefault="009E1AF5" w:rsidP="007E037A">
      <w:pPr>
        <w:pStyle w:val="a3"/>
        <w:ind w:firstLine="708"/>
        <w:jc w:val="both"/>
        <w:rPr>
          <w:rFonts w:ascii="Times New Roman" w:hAnsi="Times New Roman" w:cs="Times New Roman"/>
          <w:sz w:val="28"/>
          <w:szCs w:val="28"/>
          <w:lang w:eastAsia="ru-RU"/>
        </w:rPr>
      </w:pPr>
      <w:r w:rsidRPr="00FA777F">
        <w:rPr>
          <w:rFonts w:ascii="Times New Roman" w:hAnsi="Times New Roman" w:cs="Times New Roman"/>
          <w:sz w:val="28"/>
          <w:szCs w:val="28"/>
          <w:lang w:eastAsia="ru-RU"/>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7E037A" w:rsidRDefault="007E037A" w:rsidP="007E037A">
      <w:pPr>
        <w:pStyle w:val="a3"/>
        <w:ind w:firstLine="708"/>
        <w:jc w:val="both"/>
        <w:rPr>
          <w:rFonts w:ascii="Times New Roman" w:hAnsi="Times New Roman" w:cs="Times New Roman"/>
          <w:sz w:val="28"/>
          <w:szCs w:val="28"/>
          <w:lang w:eastAsia="ru-RU"/>
        </w:rPr>
      </w:pPr>
    </w:p>
    <w:p w:rsidR="009E1AF5" w:rsidRPr="001D53F0" w:rsidRDefault="009E1AF5" w:rsidP="001D53F0">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ПРАВИЛА И ОБЛАСТЬ ПРИМЕНЕНИЯ РАСЧЕТНЫХ ПОКАЗАТЕЛЕЙ</w:t>
      </w:r>
    </w:p>
    <w:p w:rsidR="007E037A" w:rsidRPr="007E037A" w:rsidRDefault="007E037A" w:rsidP="007E037A">
      <w:pPr>
        <w:pStyle w:val="a3"/>
        <w:jc w:val="both"/>
        <w:rPr>
          <w:rFonts w:ascii="Times New Roman" w:hAnsi="Times New Roman" w:cs="Times New Roman"/>
          <w:sz w:val="28"/>
          <w:szCs w:val="28"/>
          <w:lang w:eastAsia="ru-RU"/>
        </w:rPr>
      </w:pPr>
    </w:p>
    <w:p w:rsidR="003D67B9" w:rsidRPr="003D67B9" w:rsidRDefault="003D67B9" w:rsidP="003D67B9">
      <w:pPr>
        <w:pStyle w:val="a3"/>
        <w:ind w:firstLine="708"/>
        <w:jc w:val="both"/>
        <w:rPr>
          <w:rFonts w:ascii="Times New Roman" w:hAnsi="Times New Roman" w:cs="Times New Roman"/>
          <w:sz w:val="28"/>
          <w:szCs w:val="28"/>
        </w:rPr>
      </w:pPr>
      <w:r w:rsidRPr="003D67B9">
        <w:rPr>
          <w:rFonts w:ascii="Times New Roman" w:hAnsi="Times New Roman" w:cs="Times New Roman"/>
          <w:sz w:val="28"/>
          <w:szCs w:val="28"/>
        </w:rPr>
        <w:t xml:space="preserve">Нормативы градостроительного проектирования </w:t>
      </w:r>
      <w:r w:rsidR="00037D5B" w:rsidRPr="00037D5B">
        <w:rPr>
          <w:rFonts w:ascii="Times New Roman" w:hAnsi="Times New Roman" w:cs="Times New Roman"/>
          <w:sz w:val="28"/>
          <w:szCs w:val="28"/>
        </w:rPr>
        <w:t xml:space="preserve">муниципального образования </w:t>
      </w:r>
      <w:r w:rsidR="00481433">
        <w:rPr>
          <w:rFonts w:ascii="Times New Roman" w:hAnsi="Times New Roman" w:cs="Times New Roman"/>
          <w:sz w:val="28"/>
          <w:szCs w:val="28"/>
        </w:rPr>
        <w:t>Светлоозерский</w:t>
      </w:r>
      <w:r w:rsidR="00037D5B" w:rsidRPr="00037D5B">
        <w:rPr>
          <w:rFonts w:ascii="Times New Roman" w:hAnsi="Times New Roman" w:cs="Times New Roman"/>
          <w:bCs/>
          <w:sz w:val="28"/>
          <w:szCs w:val="28"/>
        </w:rPr>
        <w:t xml:space="preserve"> сельсовет</w:t>
      </w:r>
      <w:r w:rsidRPr="003D67B9">
        <w:rPr>
          <w:rFonts w:ascii="Times New Roman" w:hAnsi="Times New Roman" w:cs="Times New Roman"/>
          <w:sz w:val="28"/>
          <w:szCs w:val="28"/>
        </w:rPr>
        <w:t xml:space="preserve"> </w:t>
      </w:r>
      <w:r w:rsidRPr="003D67B9">
        <w:rPr>
          <w:rFonts w:ascii="Times New Roman" w:hAnsi="Times New Roman" w:cs="Times New Roman"/>
          <w:bCs/>
          <w:sz w:val="28"/>
          <w:szCs w:val="28"/>
        </w:rPr>
        <w:t>Бийск</w:t>
      </w:r>
      <w:r w:rsidR="00037D5B">
        <w:rPr>
          <w:rFonts w:ascii="Times New Roman" w:hAnsi="Times New Roman" w:cs="Times New Roman"/>
          <w:bCs/>
          <w:sz w:val="28"/>
          <w:szCs w:val="28"/>
        </w:rPr>
        <w:t>ого</w:t>
      </w:r>
      <w:r w:rsidRPr="003D67B9">
        <w:rPr>
          <w:rFonts w:ascii="Times New Roman" w:hAnsi="Times New Roman" w:cs="Times New Roman"/>
          <w:sz w:val="28"/>
          <w:szCs w:val="28"/>
        </w:rPr>
        <w:t xml:space="preserve"> район</w:t>
      </w:r>
      <w:r w:rsidR="00037D5B">
        <w:rPr>
          <w:rFonts w:ascii="Times New Roman" w:hAnsi="Times New Roman" w:cs="Times New Roman"/>
          <w:sz w:val="28"/>
          <w:szCs w:val="28"/>
        </w:rPr>
        <w:t>а</w:t>
      </w:r>
      <w:r w:rsidRPr="003D67B9">
        <w:rPr>
          <w:rFonts w:ascii="Times New Roman" w:hAnsi="Times New Roman" w:cs="Times New Roman"/>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района, а также для принятия решений в области градостроительной деятельности органами местного самоуправления.</w:t>
      </w:r>
    </w:p>
    <w:p w:rsidR="007E037A" w:rsidRDefault="009E1AF5" w:rsidP="007E037A">
      <w:pPr>
        <w:pStyle w:val="a3"/>
        <w:ind w:firstLine="708"/>
        <w:jc w:val="both"/>
        <w:rPr>
          <w:rFonts w:ascii="Times New Roman" w:hAnsi="Times New Roman" w:cs="Times New Roman"/>
          <w:sz w:val="28"/>
          <w:szCs w:val="28"/>
          <w:lang w:eastAsia="ru-RU"/>
        </w:rPr>
      </w:pPr>
      <w:r w:rsidRPr="007E037A">
        <w:rPr>
          <w:rFonts w:ascii="Times New Roman" w:hAnsi="Times New Roman" w:cs="Times New Roman"/>
          <w:sz w:val="28"/>
          <w:szCs w:val="28"/>
          <w:lang w:eastAsia="ru-RU"/>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w:t>
      </w:r>
      <w:r w:rsidR="00CF2084">
        <w:rPr>
          <w:rFonts w:ascii="Times New Roman" w:hAnsi="Times New Roman" w:cs="Times New Roman"/>
          <w:sz w:val="28"/>
          <w:szCs w:val="28"/>
          <w:lang w:eastAsia="ru-RU"/>
        </w:rPr>
        <w:t>,</w:t>
      </w:r>
      <w:r w:rsidRPr="007E037A">
        <w:rPr>
          <w:rFonts w:ascii="Times New Roman" w:hAnsi="Times New Roman" w:cs="Times New Roman"/>
          <w:sz w:val="28"/>
          <w:szCs w:val="28"/>
          <w:lang w:eastAsia="ru-RU"/>
        </w:rPr>
        <w:t xml:space="preserve"> показатели характеризующие территорию </w:t>
      </w:r>
      <w:r w:rsidR="00037D5B" w:rsidRPr="00037D5B">
        <w:rPr>
          <w:rFonts w:ascii="Times New Roman" w:hAnsi="Times New Roman" w:cs="Times New Roman"/>
          <w:sz w:val="28"/>
          <w:szCs w:val="28"/>
        </w:rPr>
        <w:t xml:space="preserve">муниципального образования </w:t>
      </w:r>
      <w:r w:rsidR="00481433">
        <w:rPr>
          <w:rFonts w:ascii="Times New Roman" w:hAnsi="Times New Roman" w:cs="Times New Roman"/>
          <w:sz w:val="28"/>
          <w:szCs w:val="28"/>
        </w:rPr>
        <w:t>Светлоозерский</w:t>
      </w:r>
      <w:r w:rsidR="00037D5B" w:rsidRPr="00037D5B">
        <w:rPr>
          <w:rFonts w:ascii="Times New Roman" w:hAnsi="Times New Roman" w:cs="Times New Roman"/>
          <w:bCs/>
          <w:sz w:val="28"/>
          <w:szCs w:val="28"/>
        </w:rPr>
        <w:t xml:space="preserve"> сельсовет</w:t>
      </w:r>
      <w:r w:rsidR="00037D5B" w:rsidRPr="00037D5B">
        <w:rPr>
          <w:rFonts w:ascii="Times New Roman" w:hAnsi="Times New Roman" w:cs="Times New Roman"/>
          <w:sz w:val="28"/>
          <w:szCs w:val="28"/>
        </w:rPr>
        <w:t xml:space="preserve"> </w:t>
      </w:r>
      <w:r w:rsidR="00CF2084" w:rsidRPr="00037D5B">
        <w:rPr>
          <w:rFonts w:ascii="Times New Roman" w:hAnsi="Times New Roman" w:cs="Times New Roman"/>
          <w:sz w:val="28"/>
          <w:szCs w:val="28"/>
        </w:rPr>
        <w:t>Бийск</w:t>
      </w:r>
      <w:r w:rsidR="00BB3C99">
        <w:rPr>
          <w:rFonts w:ascii="Times New Roman" w:hAnsi="Times New Roman" w:cs="Times New Roman"/>
          <w:sz w:val="28"/>
          <w:szCs w:val="28"/>
        </w:rPr>
        <w:t>ого</w:t>
      </w:r>
      <w:r w:rsidR="00CF2084" w:rsidRPr="00CF2084">
        <w:rPr>
          <w:rFonts w:ascii="Times New Roman" w:hAnsi="Times New Roman" w:cs="Times New Roman"/>
          <w:bCs/>
          <w:color w:val="FF0000"/>
          <w:sz w:val="28"/>
          <w:szCs w:val="28"/>
        </w:rPr>
        <w:t xml:space="preserve"> </w:t>
      </w:r>
      <w:r w:rsidR="00CF2084" w:rsidRPr="00CF2084">
        <w:rPr>
          <w:rFonts w:ascii="Times New Roman" w:hAnsi="Times New Roman" w:cs="Times New Roman"/>
          <w:bCs/>
          <w:sz w:val="28"/>
          <w:szCs w:val="28"/>
        </w:rPr>
        <w:t>район</w:t>
      </w:r>
      <w:r w:rsidR="00BB3C99">
        <w:rPr>
          <w:rFonts w:ascii="Times New Roman" w:hAnsi="Times New Roman" w:cs="Times New Roman"/>
          <w:bCs/>
          <w:sz w:val="28"/>
          <w:szCs w:val="28"/>
        </w:rPr>
        <w:t>а</w:t>
      </w:r>
      <w:r w:rsidR="00CF2084" w:rsidRPr="007E037A">
        <w:rPr>
          <w:rFonts w:ascii="Times New Roman" w:hAnsi="Times New Roman" w:cs="Times New Roman"/>
          <w:sz w:val="28"/>
          <w:szCs w:val="28"/>
          <w:lang w:eastAsia="ru-RU"/>
        </w:rPr>
        <w:t xml:space="preserve"> </w:t>
      </w:r>
      <w:r w:rsidRPr="007E037A">
        <w:rPr>
          <w:rFonts w:ascii="Times New Roman" w:hAnsi="Times New Roman" w:cs="Times New Roman"/>
          <w:sz w:val="28"/>
          <w:szCs w:val="28"/>
          <w:lang w:eastAsia="ru-RU"/>
        </w:rPr>
        <w:t>Алтайского края по сейсмическому районированию.</w:t>
      </w:r>
    </w:p>
    <w:p w:rsidR="007E037A" w:rsidRDefault="009E1AF5" w:rsidP="007E037A">
      <w:pPr>
        <w:pStyle w:val="a3"/>
        <w:ind w:firstLine="708"/>
        <w:jc w:val="both"/>
        <w:rPr>
          <w:rFonts w:ascii="Times New Roman" w:hAnsi="Times New Roman" w:cs="Times New Roman"/>
          <w:sz w:val="28"/>
          <w:szCs w:val="28"/>
          <w:lang w:eastAsia="ru-RU"/>
        </w:rPr>
      </w:pPr>
      <w:r w:rsidRPr="007E037A">
        <w:rPr>
          <w:rFonts w:ascii="Times New Roman" w:hAnsi="Times New Roman" w:cs="Times New Roman"/>
          <w:sz w:val="28"/>
          <w:szCs w:val="28"/>
          <w:lang w:eastAsia="ru-RU"/>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w:t>
      </w:r>
      <w:hyperlink r:id="rId135" w:history="1">
        <w:r w:rsidRPr="007E037A">
          <w:rPr>
            <w:rFonts w:ascii="Times New Roman" w:hAnsi="Times New Roman" w:cs="Times New Roman"/>
            <w:sz w:val="28"/>
            <w:szCs w:val="28"/>
            <w:lang w:eastAsia="ru-RU"/>
          </w:rPr>
          <w:t>Федерального закона от 27.12.2002 N 184-ФЗ "О техническом регулировании"</w:t>
        </w:r>
      </w:hyperlink>
      <w:r w:rsidRPr="007E037A">
        <w:rPr>
          <w:rFonts w:ascii="Times New Roman" w:hAnsi="Times New Roman" w:cs="Times New Roman"/>
          <w:sz w:val="28"/>
          <w:szCs w:val="28"/>
          <w:lang w:eastAsia="ru-RU"/>
        </w:rPr>
        <w:t>.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7E037A" w:rsidRDefault="009E1AF5" w:rsidP="007E037A">
      <w:pPr>
        <w:pStyle w:val="a3"/>
        <w:ind w:firstLine="708"/>
        <w:jc w:val="both"/>
        <w:rPr>
          <w:rFonts w:ascii="Times New Roman" w:hAnsi="Times New Roman" w:cs="Times New Roman"/>
          <w:sz w:val="28"/>
          <w:szCs w:val="28"/>
          <w:lang w:eastAsia="ru-RU"/>
        </w:rPr>
      </w:pPr>
      <w:r w:rsidRPr="007E037A">
        <w:rPr>
          <w:rFonts w:ascii="Times New Roman" w:hAnsi="Times New Roman" w:cs="Times New Roman"/>
          <w:sz w:val="28"/>
          <w:szCs w:val="28"/>
          <w:lang w:eastAsia="ru-RU"/>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9E1AF5" w:rsidRPr="007E037A" w:rsidRDefault="009E1AF5" w:rsidP="007E037A">
      <w:pPr>
        <w:pStyle w:val="a3"/>
        <w:ind w:firstLine="708"/>
        <w:jc w:val="both"/>
        <w:rPr>
          <w:rFonts w:ascii="Times New Roman" w:hAnsi="Times New Roman" w:cs="Times New Roman"/>
          <w:sz w:val="28"/>
          <w:szCs w:val="28"/>
          <w:lang w:eastAsia="ru-RU"/>
        </w:rPr>
      </w:pPr>
      <w:r w:rsidRPr="007E037A">
        <w:rPr>
          <w:rFonts w:ascii="Times New Roman" w:hAnsi="Times New Roman" w:cs="Times New Roman"/>
          <w:sz w:val="28"/>
          <w:szCs w:val="28"/>
          <w:lang w:eastAsia="ru-RU"/>
        </w:rPr>
        <w:t xml:space="preserve">Нормативы обязательны для всех субъектов градостроительной деятельности, осуществляющих свою деятельность на территории </w:t>
      </w:r>
      <w:r w:rsidR="00037D5B" w:rsidRPr="00037D5B">
        <w:rPr>
          <w:rFonts w:ascii="Times New Roman" w:hAnsi="Times New Roman" w:cs="Times New Roman"/>
          <w:sz w:val="28"/>
          <w:szCs w:val="28"/>
        </w:rPr>
        <w:t xml:space="preserve">муниципального образования </w:t>
      </w:r>
      <w:r w:rsidR="00481433">
        <w:rPr>
          <w:rFonts w:ascii="Times New Roman" w:hAnsi="Times New Roman" w:cs="Times New Roman"/>
          <w:sz w:val="28"/>
          <w:szCs w:val="28"/>
        </w:rPr>
        <w:t>Светлоозерский</w:t>
      </w:r>
      <w:r w:rsidR="00037D5B" w:rsidRPr="00037D5B">
        <w:rPr>
          <w:rFonts w:ascii="Times New Roman" w:hAnsi="Times New Roman" w:cs="Times New Roman"/>
          <w:bCs/>
          <w:sz w:val="28"/>
          <w:szCs w:val="28"/>
        </w:rPr>
        <w:t xml:space="preserve"> сельсовет</w:t>
      </w:r>
      <w:r w:rsidR="00037D5B" w:rsidRPr="00037D5B">
        <w:rPr>
          <w:rFonts w:ascii="Times New Roman" w:hAnsi="Times New Roman" w:cs="Times New Roman"/>
          <w:sz w:val="28"/>
          <w:szCs w:val="28"/>
        </w:rPr>
        <w:t xml:space="preserve"> </w:t>
      </w:r>
      <w:r w:rsidR="003D67B9">
        <w:rPr>
          <w:rFonts w:ascii="Times New Roman" w:hAnsi="Times New Roman" w:cs="Times New Roman"/>
          <w:sz w:val="28"/>
          <w:szCs w:val="28"/>
          <w:lang w:eastAsia="ru-RU"/>
        </w:rPr>
        <w:t>Бийск</w:t>
      </w:r>
      <w:r w:rsidR="00BB3C99">
        <w:rPr>
          <w:rFonts w:ascii="Times New Roman" w:hAnsi="Times New Roman" w:cs="Times New Roman"/>
          <w:sz w:val="28"/>
          <w:szCs w:val="28"/>
          <w:lang w:eastAsia="ru-RU"/>
        </w:rPr>
        <w:t>ого</w:t>
      </w:r>
      <w:r w:rsidR="003D67B9">
        <w:rPr>
          <w:rFonts w:ascii="Times New Roman" w:hAnsi="Times New Roman" w:cs="Times New Roman"/>
          <w:sz w:val="28"/>
          <w:szCs w:val="28"/>
          <w:lang w:eastAsia="ru-RU"/>
        </w:rPr>
        <w:t xml:space="preserve"> район</w:t>
      </w:r>
      <w:r w:rsidR="00BB3C99">
        <w:rPr>
          <w:rFonts w:ascii="Times New Roman" w:hAnsi="Times New Roman" w:cs="Times New Roman"/>
          <w:sz w:val="28"/>
          <w:szCs w:val="28"/>
          <w:lang w:eastAsia="ru-RU"/>
        </w:rPr>
        <w:t>а</w:t>
      </w:r>
      <w:r w:rsidR="003D67B9">
        <w:rPr>
          <w:rFonts w:ascii="Times New Roman" w:hAnsi="Times New Roman" w:cs="Times New Roman"/>
          <w:sz w:val="28"/>
          <w:szCs w:val="28"/>
          <w:lang w:eastAsia="ru-RU"/>
        </w:rPr>
        <w:t xml:space="preserve"> </w:t>
      </w:r>
      <w:r w:rsidRPr="007E037A">
        <w:rPr>
          <w:rFonts w:ascii="Times New Roman" w:hAnsi="Times New Roman" w:cs="Times New Roman"/>
          <w:sz w:val="28"/>
          <w:szCs w:val="28"/>
          <w:lang w:eastAsia="ru-RU"/>
        </w:rPr>
        <w:t>Алтайского края, независимо от их организационно-правовой формы.</w:t>
      </w: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1D53F0" w:rsidRDefault="001D53F0" w:rsidP="00650A0A">
      <w:pPr>
        <w:pStyle w:val="a3"/>
        <w:ind w:left="4956"/>
        <w:rPr>
          <w:rFonts w:ascii="Times New Roman" w:eastAsia="Times New Roman" w:hAnsi="Times New Roman" w:cs="Times New Roman"/>
          <w:sz w:val="28"/>
          <w:szCs w:val="28"/>
          <w:lang w:eastAsia="ru-RU"/>
        </w:rPr>
      </w:pPr>
    </w:p>
    <w:p w:rsidR="007E037A" w:rsidRPr="001D53F0" w:rsidRDefault="009E1AF5" w:rsidP="00650A0A">
      <w:pPr>
        <w:pStyle w:val="a3"/>
        <w:ind w:left="4956"/>
        <w:rPr>
          <w:rFonts w:ascii="Times New Roman" w:hAnsi="Times New Roman" w:cs="Times New Roman"/>
          <w:sz w:val="24"/>
          <w:szCs w:val="24"/>
        </w:rPr>
      </w:pPr>
      <w:r w:rsidRPr="001D53F0">
        <w:rPr>
          <w:rFonts w:ascii="Times New Roman" w:eastAsia="Times New Roman" w:hAnsi="Times New Roman" w:cs="Times New Roman"/>
          <w:sz w:val="24"/>
          <w:szCs w:val="24"/>
          <w:lang w:eastAsia="ru-RU"/>
        </w:rPr>
        <w:lastRenderedPageBreak/>
        <w:t>Приложение А</w:t>
      </w:r>
      <w:r w:rsidR="00650A0A" w:rsidRPr="001D53F0">
        <w:rPr>
          <w:rFonts w:ascii="Times New Roman" w:eastAsia="Times New Roman" w:hAnsi="Times New Roman" w:cs="Times New Roman"/>
          <w:sz w:val="24"/>
          <w:szCs w:val="24"/>
          <w:lang w:eastAsia="ru-RU"/>
        </w:rPr>
        <w:t xml:space="preserve"> </w:t>
      </w:r>
      <w:r w:rsidRPr="001D53F0">
        <w:rPr>
          <w:rFonts w:ascii="Times New Roman" w:eastAsia="Times New Roman" w:hAnsi="Times New Roman" w:cs="Times New Roman"/>
          <w:sz w:val="24"/>
          <w:szCs w:val="24"/>
          <w:lang w:eastAsia="ru-RU"/>
        </w:rPr>
        <w:br/>
      </w:r>
      <w:r w:rsidR="007E037A" w:rsidRPr="001D53F0">
        <w:rPr>
          <w:rFonts w:ascii="Times New Roman" w:hAnsi="Times New Roman" w:cs="Times New Roman"/>
          <w:sz w:val="24"/>
          <w:szCs w:val="24"/>
        </w:rPr>
        <w:t xml:space="preserve">к нормативам градостроительного </w:t>
      </w:r>
    </w:p>
    <w:p w:rsidR="007E037A" w:rsidRPr="001D53F0" w:rsidRDefault="007E037A" w:rsidP="00266EEC">
      <w:pPr>
        <w:pStyle w:val="a3"/>
        <w:ind w:left="4956"/>
        <w:rPr>
          <w:rFonts w:ascii="Times New Roman" w:hAnsi="Times New Roman" w:cs="Times New Roman"/>
          <w:sz w:val="24"/>
          <w:szCs w:val="24"/>
        </w:rPr>
      </w:pPr>
      <w:r w:rsidRPr="001D53F0">
        <w:rPr>
          <w:rFonts w:ascii="Times New Roman" w:hAnsi="Times New Roman" w:cs="Times New Roman"/>
          <w:sz w:val="24"/>
          <w:szCs w:val="24"/>
        </w:rPr>
        <w:t xml:space="preserve">проектирования </w:t>
      </w:r>
      <w:r w:rsidR="00037D5B" w:rsidRPr="001D53F0">
        <w:rPr>
          <w:rFonts w:ascii="Times New Roman" w:hAnsi="Times New Roman" w:cs="Times New Roman"/>
          <w:sz w:val="24"/>
          <w:szCs w:val="24"/>
        </w:rPr>
        <w:t xml:space="preserve">муниципального образования </w:t>
      </w:r>
      <w:r w:rsidR="00481433" w:rsidRPr="001D53F0">
        <w:rPr>
          <w:rFonts w:ascii="Times New Roman" w:hAnsi="Times New Roman" w:cs="Times New Roman"/>
          <w:sz w:val="24"/>
          <w:szCs w:val="24"/>
        </w:rPr>
        <w:t>Светлоозерский</w:t>
      </w:r>
      <w:r w:rsidR="00037D5B" w:rsidRPr="001D53F0">
        <w:rPr>
          <w:rFonts w:ascii="Times New Roman" w:hAnsi="Times New Roman" w:cs="Times New Roman"/>
          <w:bCs/>
          <w:sz w:val="24"/>
          <w:szCs w:val="24"/>
        </w:rPr>
        <w:t xml:space="preserve"> сельсовет</w:t>
      </w:r>
      <w:r w:rsidRPr="001D53F0">
        <w:rPr>
          <w:rFonts w:ascii="Times New Roman" w:hAnsi="Times New Roman" w:cs="Times New Roman"/>
          <w:sz w:val="24"/>
          <w:szCs w:val="24"/>
        </w:rPr>
        <w:t xml:space="preserve"> Бийск</w:t>
      </w:r>
      <w:r w:rsidR="00037D5B" w:rsidRPr="001D53F0">
        <w:rPr>
          <w:rFonts w:ascii="Times New Roman" w:hAnsi="Times New Roman" w:cs="Times New Roman"/>
          <w:sz w:val="24"/>
          <w:szCs w:val="24"/>
        </w:rPr>
        <w:t>ого</w:t>
      </w:r>
      <w:r w:rsidRPr="001D53F0">
        <w:rPr>
          <w:rFonts w:ascii="Times New Roman" w:hAnsi="Times New Roman" w:cs="Times New Roman"/>
          <w:sz w:val="24"/>
          <w:szCs w:val="24"/>
        </w:rPr>
        <w:t xml:space="preserve"> район</w:t>
      </w:r>
      <w:r w:rsidR="00037D5B" w:rsidRPr="001D53F0">
        <w:rPr>
          <w:rFonts w:ascii="Times New Roman" w:hAnsi="Times New Roman" w:cs="Times New Roman"/>
          <w:sz w:val="24"/>
          <w:szCs w:val="24"/>
        </w:rPr>
        <w:t>а</w:t>
      </w:r>
      <w:r w:rsidRPr="001D53F0">
        <w:rPr>
          <w:rFonts w:ascii="Times New Roman" w:hAnsi="Times New Roman" w:cs="Times New Roman"/>
          <w:sz w:val="24"/>
          <w:szCs w:val="24"/>
        </w:rPr>
        <w:t xml:space="preserve"> Алтайского края</w:t>
      </w:r>
    </w:p>
    <w:p w:rsidR="00E37777" w:rsidRDefault="00E37777" w:rsidP="00650A0A">
      <w:pPr>
        <w:pStyle w:val="a3"/>
        <w:ind w:left="4248" w:firstLine="708"/>
        <w:rPr>
          <w:rFonts w:ascii="Times New Roman" w:hAnsi="Times New Roman" w:cs="Times New Roman"/>
          <w:sz w:val="28"/>
          <w:szCs w:val="28"/>
        </w:rPr>
      </w:pPr>
    </w:p>
    <w:p w:rsidR="00E37777" w:rsidRPr="001D53F0" w:rsidRDefault="00E37777" w:rsidP="00E37777">
      <w:pPr>
        <w:pStyle w:val="a3"/>
        <w:ind w:firstLine="708"/>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Термины и определения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Автостоянка - здание, сооружение (часть здания, сооружения) или специальная открытая площадка, предназначенные для хранения автомототранспортных средств.</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Автостоянка гостевая, паркинг - открытая площадка, предназначенная для кратковременного хранения (стоянки) легковых автомобилей.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Автостоянка механизированная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Автостоянка надземная закрытого типа - автостоянка с наружными стеновыми ограждениями.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Автостоянка надземная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Береговая полоса - полоса земли вдоль береговой линии водного объекта общего пользования, которая предназначена для общего пользования.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Городской округ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w:t>
      </w:r>
      <w:hyperlink r:id="rId136" w:history="1">
        <w:r w:rsidRPr="00650A0A">
          <w:rPr>
            <w:rFonts w:ascii="Times New Roman" w:hAnsi="Times New Roman" w:cs="Times New Roman"/>
            <w:sz w:val="28"/>
            <w:szCs w:val="28"/>
            <w:lang w:eastAsia="ru-RU"/>
          </w:rPr>
          <w:t>Федеральным законом от 06.10.2003 N 131-ФЗ "Об общих принципах организации местного самоуправления в Российской Федерации"</w:t>
        </w:r>
      </w:hyperlink>
      <w:r w:rsidRPr="00650A0A">
        <w:rPr>
          <w:rFonts w:ascii="Times New Roman" w:hAnsi="Times New Roman" w:cs="Times New Roman"/>
          <w:sz w:val="28"/>
          <w:szCs w:val="28"/>
          <w:lang w:eastAsia="ru-RU"/>
        </w:rPr>
        <w:t xml:space="preserve">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w:t>
      </w:r>
      <w:r w:rsidRPr="00650A0A">
        <w:rPr>
          <w:rFonts w:ascii="Times New Roman" w:hAnsi="Times New Roman" w:cs="Times New Roman"/>
          <w:sz w:val="28"/>
          <w:szCs w:val="28"/>
          <w:lang w:eastAsia="ru-RU"/>
        </w:rPr>
        <w:lastRenderedPageBreak/>
        <w:t>органам местного самоуправления федеральными законами и законами субъектов Российской Федерации.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Градостроительные нормативы -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 иных категорий.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Границы технических (охранных) зон инженерных сооружений и коммуникаций - границы территорий, предназначенных для обеспечения </w:t>
      </w:r>
      <w:r w:rsidRPr="00650A0A">
        <w:rPr>
          <w:rFonts w:ascii="Times New Roman" w:hAnsi="Times New Roman" w:cs="Times New Roman"/>
          <w:sz w:val="28"/>
          <w:szCs w:val="28"/>
          <w:lang w:eastAsia="ru-RU"/>
        </w:rPr>
        <w:lastRenderedPageBreak/>
        <w:t>обслуживания и безопасной эксплуатации наземных и подземных транспортных и инженерных сооружений и коммуникаций.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территорий объектов культурного наследия (памятников, ансамблей и достопримечательных мест) - границы земельных участков, непосредственно занимаемых памятниками, и связанные с ними исторически и функционально.</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охранных зон особо охраняемых природных территорий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Граница береговой полосы - граница полосы земли вдоль береговой линии водного объекта общего пользования, предназначенная для общего пользования.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водоохранных зон -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Границы прибрежных защитных полос - границы территорий внутри водоохранных зон, на которых в соответствии с </w:t>
      </w:r>
      <w:hyperlink r:id="rId137" w:history="1">
        <w:r w:rsidRPr="00650A0A">
          <w:rPr>
            <w:rFonts w:ascii="Times New Roman" w:hAnsi="Times New Roman" w:cs="Times New Roman"/>
            <w:sz w:val="28"/>
            <w:szCs w:val="28"/>
            <w:lang w:eastAsia="ru-RU"/>
          </w:rPr>
          <w:t>Водным кодексом Российской Федерации</w:t>
        </w:r>
      </w:hyperlink>
      <w:r w:rsidRPr="00650A0A">
        <w:rPr>
          <w:rFonts w:ascii="Times New Roman" w:hAnsi="Times New Roman" w:cs="Times New Roman"/>
          <w:sz w:val="28"/>
          <w:szCs w:val="28"/>
          <w:lang w:eastAsia="ru-RU"/>
        </w:rPr>
        <w:t xml:space="preserve"> вводятся дополнительные ограничения природопользования.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зон санитарной охраны источников питьевого водоснабжения -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I пояса зоны санитарной охраны - границы территории расположения водозаборов, площадок всех водопроводных сооружений и водопроводящего канала;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II и III поясов зоны санитарной охраны - границы территории, предназначенной для предупреждения загрязнения воды источников водоснабжения.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Границы санитарно-защитной зоны устанавливаются от источников химического, биологического и (или) физического воздействия либо от </w:t>
      </w:r>
      <w:r w:rsidRPr="00650A0A">
        <w:rPr>
          <w:rFonts w:ascii="Times New Roman" w:hAnsi="Times New Roman" w:cs="Times New Roman"/>
          <w:sz w:val="28"/>
          <w:szCs w:val="28"/>
          <w:lang w:eastAsia="ru-RU"/>
        </w:rPr>
        <w:lastRenderedPageBreak/>
        <w:t>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Границы территорий, подверженных риску возникновения чрезвычайных ситуаций природного и техногенного характера -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Документы территориального планирования - схема территориального планирования Алтайского края, схемы территориального планирования муниципальных районов, генеральные планы городских округов, городских и сельских поселений. Состав, порядок подготовки документов территориального планирования устанавливаются в соответствии с </w:t>
      </w:r>
      <w:hyperlink r:id="rId138" w:history="1">
        <w:r w:rsidRPr="00650A0A">
          <w:rPr>
            <w:rFonts w:ascii="Times New Roman" w:hAnsi="Times New Roman" w:cs="Times New Roman"/>
            <w:sz w:val="28"/>
            <w:szCs w:val="28"/>
            <w:lang w:eastAsia="ru-RU"/>
          </w:rPr>
          <w:t>Градостроительным кодексом Российской Федерации</w:t>
        </w:r>
      </w:hyperlink>
      <w:r w:rsidRPr="00650A0A">
        <w:rPr>
          <w:rFonts w:ascii="Times New Roman" w:hAnsi="Times New Roman" w:cs="Times New Roman"/>
          <w:sz w:val="28"/>
          <w:szCs w:val="28"/>
          <w:lang w:eastAsia="ru-RU"/>
        </w:rPr>
        <w:t>, законами и иными нормативными правовыми актами Алтайского края, нормативными правовыми актами органов местного самоуправления.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Документация по планировке территории -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w:t>
      </w:r>
      <w:hyperlink r:id="rId139" w:history="1">
        <w:r w:rsidRPr="00650A0A">
          <w:rPr>
            <w:rFonts w:ascii="Times New Roman" w:hAnsi="Times New Roman" w:cs="Times New Roman"/>
            <w:sz w:val="28"/>
            <w:szCs w:val="28"/>
            <w:lang w:eastAsia="ru-RU"/>
          </w:rPr>
          <w:t>Градостроительным кодексом Российской Федерации</w:t>
        </w:r>
      </w:hyperlink>
      <w:r w:rsidRPr="00650A0A">
        <w:rPr>
          <w:rFonts w:ascii="Times New Roman" w:hAnsi="Times New Roman" w:cs="Times New Roman"/>
          <w:sz w:val="28"/>
          <w:szCs w:val="28"/>
          <w:lang w:eastAsia="ru-RU"/>
        </w:rPr>
        <w:t>, законами и иными нормативными правовыми актами Алтайского края, нормативными правовыми актами органов местного самоуправления.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Дом жилой индивидуальный - отдельно стоящий жилой дом с количеством этажей не более чем три, предназначенный для проживания одной семьи.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Дом жилой блокированный -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Дом жилой секционный -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Дом коттеджного типа - малоэтажный одноквартирный жилой дом.</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w:t>
      </w:r>
      <w:r w:rsidRPr="00650A0A">
        <w:rPr>
          <w:rFonts w:ascii="Times New Roman" w:hAnsi="Times New Roman" w:cs="Times New Roman"/>
          <w:sz w:val="28"/>
          <w:szCs w:val="28"/>
          <w:lang w:eastAsia="ru-RU"/>
        </w:rPr>
        <w:lastRenderedPageBreak/>
        <w:t>проезжих частей, а также трамвайные пути, тротуары, обочины и разделительные полосы при их наличии.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Железнодорожные пути общего пользования -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Жилой район - структурный элемент жилой зоны.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организации с радиусом обслуживания населения не более 1500 м, а также часть объектов городского значения.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Защита населения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Земельный участок - часть поверхности земли (в том числе почвенный слой), границы которой описаны и удостоверены в установленном порядке.</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Зоны с особыми условиями использования территорий -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w:t>
      </w:r>
      <w:r w:rsidRPr="00650A0A">
        <w:rPr>
          <w:rFonts w:ascii="Times New Roman" w:hAnsi="Times New Roman" w:cs="Times New Roman"/>
          <w:sz w:val="28"/>
          <w:szCs w:val="28"/>
          <w:lang w:eastAsia="ru-RU"/>
        </w:rPr>
        <w:lastRenderedPageBreak/>
        <w:t>трубопроводы, автомобильные дороги, железнодорожные линии и другие подобные сооружения.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Микрорайон (квартал) -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Муниципальное образование -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Населенный пункт -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Нестационарный объект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Нормативы градостроительного проектирования (краевые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w:t>
      </w:r>
      <w:r w:rsidRPr="00650A0A">
        <w:rPr>
          <w:rFonts w:ascii="Times New Roman" w:hAnsi="Times New Roman" w:cs="Times New Roman"/>
          <w:sz w:val="28"/>
          <w:szCs w:val="28"/>
          <w:lang w:eastAsia="ru-RU"/>
        </w:rPr>
        <w:lastRenderedPageBreak/>
        <w:t>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Объекты вспомогательного назначения -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w:t>
      </w:r>
      <w:hyperlink r:id="rId140" w:history="1">
        <w:r w:rsidRPr="00650A0A">
          <w:rPr>
            <w:rFonts w:ascii="Times New Roman" w:hAnsi="Times New Roman" w:cs="Times New Roman"/>
            <w:sz w:val="28"/>
            <w:szCs w:val="28"/>
            <w:lang w:eastAsia="ru-RU"/>
          </w:rPr>
          <w:t>Градостроительного кодекса</w:t>
        </w:r>
      </w:hyperlink>
      <w:r w:rsidRPr="00650A0A">
        <w:rPr>
          <w:rFonts w:ascii="Times New Roman" w:hAnsi="Times New Roman" w:cs="Times New Roman"/>
          <w:sz w:val="28"/>
          <w:szCs w:val="28"/>
          <w:lang w:eastAsia="ru-RU"/>
        </w:rPr>
        <w:t xml:space="preserve"> Российской Федерации) и другие подобные хозяйственные постройки).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Объекты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Охранные зоны железных дорог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Пешеходная зона -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lastRenderedPageBreak/>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Поселение - городское или сельское поселение.</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Приквартирный участок - земельный участок, примыкающий к квартире (дому), с непосредственным выходом на него.</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Процент застройки - отношение суммарной площади земельного участка, которая может быть застроена, ко всей площади земельного участка.</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Развитие застроенных территорий - комплекс работ по реконструкции территорий, проводимых в соответствии с требованиями статей 46.1 - 46.3 </w:t>
      </w:r>
      <w:hyperlink r:id="rId141" w:history="1">
        <w:r w:rsidRPr="00650A0A">
          <w:rPr>
            <w:rFonts w:ascii="Times New Roman" w:hAnsi="Times New Roman" w:cs="Times New Roman"/>
            <w:sz w:val="28"/>
            <w:szCs w:val="28"/>
            <w:lang w:eastAsia="ru-RU"/>
          </w:rPr>
          <w:t>Градостроительного кодекса Российской Федерации</w:t>
        </w:r>
      </w:hyperlink>
      <w:r w:rsidRPr="00650A0A">
        <w:rPr>
          <w:rFonts w:ascii="Times New Roman" w:hAnsi="Times New Roman" w:cs="Times New Roman"/>
          <w:sz w:val="28"/>
          <w:szCs w:val="28"/>
          <w:lang w:eastAsia="ru-RU"/>
        </w:rPr>
        <w:t>.</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 xml:space="preserve">Санитарно-защитная зона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w:t>
      </w:r>
      <w:r w:rsidRPr="00650A0A">
        <w:rPr>
          <w:rFonts w:ascii="Times New Roman" w:hAnsi="Times New Roman" w:cs="Times New Roman"/>
          <w:sz w:val="28"/>
          <w:szCs w:val="28"/>
          <w:lang w:eastAsia="ru-RU"/>
        </w:rPr>
        <w:lastRenderedPageBreak/>
        <w:t>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Функциональные зоны - зоны, для которых документами территориального планирования определены границы и функциональное назначение.</w:t>
      </w:r>
    </w:p>
    <w:p w:rsidR="009E1AF5" w:rsidRPr="00650A0A" w:rsidRDefault="009E1AF5" w:rsidP="00650A0A">
      <w:pPr>
        <w:pStyle w:val="a3"/>
        <w:ind w:firstLine="708"/>
        <w:jc w:val="both"/>
        <w:rPr>
          <w:rFonts w:ascii="Times New Roman" w:hAnsi="Times New Roman" w:cs="Times New Roman"/>
          <w:sz w:val="28"/>
          <w:szCs w:val="28"/>
          <w:lang w:eastAsia="ru-RU"/>
        </w:rPr>
      </w:pPr>
      <w:r w:rsidRPr="00650A0A">
        <w:rPr>
          <w:rFonts w:ascii="Times New Roman" w:hAnsi="Times New Roman" w:cs="Times New Roman"/>
          <w:sz w:val="28"/>
          <w:szCs w:val="28"/>
          <w:lang w:eastAsia="ru-RU"/>
        </w:rPr>
        <w:t>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266EEC" w:rsidRDefault="00266EEC" w:rsidP="00E37777">
      <w:pPr>
        <w:pStyle w:val="a3"/>
        <w:ind w:left="4956"/>
        <w:rPr>
          <w:rFonts w:ascii="Times New Roman" w:eastAsia="Times New Roman" w:hAnsi="Times New Roman" w:cs="Times New Roman"/>
          <w:sz w:val="28"/>
          <w:szCs w:val="28"/>
          <w:lang w:eastAsia="ru-RU"/>
        </w:rPr>
      </w:pPr>
    </w:p>
    <w:p w:rsidR="009F4B49" w:rsidRDefault="009F4B49" w:rsidP="00E37777">
      <w:pPr>
        <w:pStyle w:val="a3"/>
        <w:ind w:left="4956"/>
        <w:rPr>
          <w:rFonts w:ascii="Times New Roman" w:eastAsia="Times New Roman" w:hAnsi="Times New Roman" w:cs="Times New Roman"/>
          <w:sz w:val="28"/>
          <w:szCs w:val="28"/>
          <w:lang w:eastAsia="ru-RU"/>
        </w:rPr>
      </w:pPr>
    </w:p>
    <w:p w:rsidR="00E37777" w:rsidRPr="009F4B49" w:rsidRDefault="00E37777" w:rsidP="00E37777">
      <w:pPr>
        <w:pStyle w:val="a3"/>
        <w:ind w:left="4956"/>
        <w:rPr>
          <w:rFonts w:ascii="Times New Roman" w:eastAsia="Times New Roman" w:hAnsi="Times New Roman" w:cs="Times New Roman"/>
          <w:sz w:val="24"/>
          <w:szCs w:val="24"/>
          <w:lang w:eastAsia="ru-RU"/>
        </w:rPr>
      </w:pPr>
      <w:r w:rsidRPr="009F4B49">
        <w:rPr>
          <w:rFonts w:ascii="Times New Roman" w:eastAsia="Times New Roman" w:hAnsi="Times New Roman" w:cs="Times New Roman"/>
          <w:sz w:val="24"/>
          <w:szCs w:val="24"/>
          <w:lang w:eastAsia="ru-RU"/>
        </w:rPr>
        <w:lastRenderedPageBreak/>
        <w:t xml:space="preserve">Приложение Б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к нормативам градостроительного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проектирования муниципального образования </w:t>
      </w:r>
      <w:r w:rsidR="00481433" w:rsidRPr="009F4B49">
        <w:rPr>
          <w:rFonts w:ascii="Times New Roman" w:hAnsi="Times New Roman" w:cs="Times New Roman"/>
          <w:sz w:val="24"/>
          <w:szCs w:val="24"/>
        </w:rPr>
        <w:t>Светлоозерский</w:t>
      </w:r>
      <w:r w:rsidRPr="009F4B49">
        <w:rPr>
          <w:rFonts w:ascii="Times New Roman" w:hAnsi="Times New Roman" w:cs="Times New Roman"/>
          <w:bCs/>
          <w:sz w:val="24"/>
          <w:szCs w:val="24"/>
        </w:rPr>
        <w:t xml:space="preserve"> сельсовет</w:t>
      </w:r>
      <w:r w:rsidRPr="009F4B49">
        <w:rPr>
          <w:rFonts w:ascii="Times New Roman" w:hAnsi="Times New Roman" w:cs="Times New Roman"/>
          <w:sz w:val="24"/>
          <w:szCs w:val="24"/>
        </w:rPr>
        <w:t xml:space="preserve"> Бийского района Алтайского края</w:t>
      </w:r>
    </w:p>
    <w:p w:rsidR="00037D5B" w:rsidRDefault="00037D5B" w:rsidP="00037D5B">
      <w:pPr>
        <w:pStyle w:val="a3"/>
        <w:ind w:left="4248" w:firstLine="708"/>
        <w:rPr>
          <w:rFonts w:ascii="Times New Roman" w:hAnsi="Times New Roman" w:cs="Times New Roman"/>
          <w:sz w:val="28"/>
          <w:szCs w:val="28"/>
        </w:rPr>
      </w:pPr>
    </w:p>
    <w:p w:rsidR="004D4525" w:rsidRPr="001D53F0" w:rsidRDefault="004D4525" w:rsidP="004D4525">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1D53F0">
        <w:rPr>
          <w:rFonts w:ascii="Times New Roman" w:eastAsia="Times New Roman" w:hAnsi="Times New Roman" w:cs="Times New Roman"/>
          <w:b/>
          <w:bCs/>
          <w:sz w:val="28"/>
          <w:szCs w:val="28"/>
          <w:lang w:eastAsia="ru-RU"/>
        </w:rPr>
        <w:t>Размеры приусадебных и приквартирных земельных участков</w:t>
      </w:r>
    </w:p>
    <w:p w:rsidR="004D4525" w:rsidRDefault="009E1AF5" w:rsidP="004D4525">
      <w:pPr>
        <w:pStyle w:val="a3"/>
        <w:ind w:firstLine="708"/>
        <w:jc w:val="both"/>
        <w:rPr>
          <w:rFonts w:ascii="Times New Roman" w:hAnsi="Times New Roman" w:cs="Times New Roman"/>
          <w:sz w:val="28"/>
          <w:szCs w:val="28"/>
          <w:lang w:eastAsia="ru-RU"/>
        </w:rPr>
      </w:pPr>
      <w:r w:rsidRPr="004D4525">
        <w:rPr>
          <w:rFonts w:ascii="Times New Roman" w:hAnsi="Times New Roman" w:cs="Times New Roman"/>
          <w:sz w:val="28"/>
          <w:szCs w:val="28"/>
          <w:lang w:eastAsia="ru-RU"/>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4D4525" w:rsidRDefault="004D4525" w:rsidP="004D4525">
      <w:pPr>
        <w:pStyle w:val="a3"/>
        <w:ind w:firstLine="708"/>
        <w:jc w:val="both"/>
        <w:rPr>
          <w:rFonts w:ascii="Times New Roman" w:hAnsi="Times New Roman" w:cs="Times New Roman"/>
          <w:sz w:val="28"/>
          <w:szCs w:val="28"/>
          <w:lang w:eastAsia="ru-RU"/>
        </w:rPr>
      </w:pPr>
      <w:r w:rsidRPr="004D4525">
        <w:rPr>
          <w:rFonts w:ascii="Times New Roman" w:hAnsi="Times New Roman" w:cs="Times New Roman"/>
          <w:sz w:val="28"/>
          <w:szCs w:val="28"/>
          <w:lang w:eastAsia="ru-RU"/>
        </w:rPr>
        <w:t xml:space="preserve"> </w:t>
      </w:r>
      <w:r w:rsidR="009E1AF5" w:rsidRPr="004D4525">
        <w:rPr>
          <w:rFonts w:ascii="Times New Roman" w:hAnsi="Times New Roman" w:cs="Times New Roman"/>
          <w:sz w:val="28"/>
          <w:szCs w:val="28"/>
          <w:lang w:eastAsia="ru-RU"/>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4D4525" w:rsidRDefault="009E1AF5" w:rsidP="004D4525">
      <w:pPr>
        <w:pStyle w:val="a3"/>
        <w:ind w:firstLine="708"/>
        <w:jc w:val="both"/>
        <w:rPr>
          <w:rFonts w:ascii="Times New Roman" w:hAnsi="Times New Roman" w:cs="Times New Roman"/>
          <w:sz w:val="28"/>
          <w:szCs w:val="28"/>
          <w:lang w:eastAsia="ru-RU"/>
        </w:rPr>
      </w:pPr>
      <w:r w:rsidRPr="004D4525">
        <w:rPr>
          <w:rFonts w:ascii="Times New Roman" w:hAnsi="Times New Roman" w:cs="Times New Roman"/>
          <w:sz w:val="28"/>
          <w:szCs w:val="28"/>
          <w:lang w:eastAsia="ru-RU"/>
        </w:rPr>
        <w:t>200 - 400 кв. м (включая площадь застройки) - при 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4D4525" w:rsidRDefault="009E1AF5" w:rsidP="004D4525">
      <w:pPr>
        <w:pStyle w:val="a3"/>
        <w:ind w:firstLine="708"/>
        <w:jc w:val="both"/>
        <w:rPr>
          <w:rFonts w:ascii="Times New Roman" w:hAnsi="Times New Roman" w:cs="Times New Roman"/>
          <w:sz w:val="28"/>
          <w:szCs w:val="28"/>
          <w:lang w:eastAsia="ru-RU"/>
        </w:rPr>
      </w:pPr>
      <w:r w:rsidRPr="004D4525">
        <w:rPr>
          <w:rFonts w:ascii="Times New Roman" w:hAnsi="Times New Roman" w:cs="Times New Roman"/>
          <w:sz w:val="28"/>
          <w:szCs w:val="28"/>
          <w:lang w:eastAsia="ru-RU"/>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9E1AF5" w:rsidRDefault="009E1AF5" w:rsidP="004D4525">
      <w:pPr>
        <w:pStyle w:val="a3"/>
        <w:ind w:firstLine="708"/>
        <w:jc w:val="both"/>
        <w:rPr>
          <w:rFonts w:ascii="Times New Roman" w:hAnsi="Times New Roman" w:cs="Times New Roman"/>
          <w:sz w:val="28"/>
          <w:szCs w:val="28"/>
          <w:lang w:eastAsia="ru-RU"/>
        </w:rPr>
      </w:pPr>
      <w:r w:rsidRPr="004D4525">
        <w:rPr>
          <w:rFonts w:ascii="Times New Roman" w:hAnsi="Times New Roman" w:cs="Times New Roman"/>
          <w:sz w:val="28"/>
          <w:szCs w:val="28"/>
          <w:lang w:eastAsia="ru-RU"/>
        </w:rPr>
        <w:t>30 - 60 кв. м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9F4B49" w:rsidRDefault="009F4B49" w:rsidP="004D4525">
      <w:pPr>
        <w:pStyle w:val="a3"/>
        <w:ind w:firstLine="708"/>
        <w:jc w:val="both"/>
        <w:rPr>
          <w:rFonts w:ascii="Times New Roman" w:hAnsi="Times New Roman" w:cs="Times New Roman"/>
          <w:sz w:val="28"/>
          <w:szCs w:val="28"/>
          <w:lang w:eastAsia="ru-RU"/>
        </w:rPr>
      </w:pPr>
    </w:p>
    <w:p w:rsidR="004D4525" w:rsidRDefault="004D4525" w:rsidP="004D4525">
      <w:pPr>
        <w:pStyle w:val="a3"/>
        <w:ind w:firstLine="708"/>
        <w:jc w:val="both"/>
        <w:rPr>
          <w:rFonts w:ascii="Times New Roman" w:hAnsi="Times New Roman" w:cs="Times New Roman"/>
          <w:sz w:val="28"/>
          <w:szCs w:val="28"/>
          <w:lang w:eastAsia="ru-RU"/>
        </w:rPr>
      </w:pPr>
    </w:p>
    <w:p w:rsidR="004D4525" w:rsidRPr="009F4B49" w:rsidRDefault="004D4525" w:rsidP="004D4525">
      <w:pPr>
        <w:pStyle w:val="a3"/>
        <w:ind w:left="4956"/>
        <w:rPr>
          <w:rFonts w:ascii="Times New Roman" w:eastAsia="Times New Roman" w:hAnsi="Times New Roman" w:cs="Times New Roman"/>
          <w:sz w:val="24"/>
          <w:szCs w:val="24"/>
          <w:lang w:eastAsia="ru-RU"/>
        </w:rPr>
      </w:pPr>
      <w:r w:rsidRPr="009F4B49">
        <w:rPr>
          <w:rFonts w:ascii="Times New Roman" w:eastAsia="Times New Roman" w:hAnsi="Times New Roman" w:cs="Times New Roman"/>
          <w:sz w:val="24"/>
          <w:szCs w:val="24"/>
          <w:lang w:eastAsia="ru-RU"/>
        </w:rPr>
        <w:lastRenderedPageBreak/>
        <w:t>Приложение В</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к нормативам градостроительного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проектирования муниципального образования </w:t>
      </w:r>
      <w:r w:rsidR="00481433" w:rsidRPr="009F4B49">
        <w:rPr>
          <w:rFonts w:ascii="Times New Roman" w:hAnsi="Times New Roman" w:cs="Times New Roman"/>
          <w:sz w:val="24"/>
          <w:szCs w:val="24"/>
        </w:rPr>
        <w:t>Светлоозерский</w:t>
      </w:r>
      <w:r w:rsidRPr="009F4B49">
        <w:rPr>
          <w:rFonts w:ascii="Times New Roman" w:hAnsi="Times New Roman" w:cs="Times New Roman"/>
          <w:bCs/>
          <w:sz w:val="24"/>
          <w:szCs w:val="24"/>
        </w:rPr>
        <w:t xml:space="preserve"> сельсовет</w:t>
      </w:r>
      <w:r w:rsidRPr="009F4B49">
        <w:rPr>
          <w:rFonts w:ascii="Times New Roman" w:hAnsi="Times New Roman" w:cs="Times New Roman"/>
          <w:sz w:val="24"/>
          <w:szCs w:val="24"/>
        </w:rPr>
        <w:t xml:space="preserve"> Бийского района Алтайского края</w:t>
      </w:r>
    </w:p>
    <w:p w:rsidR="004D4525" w:rsidRDefault="004D4525" w:rsidP="004D4525">
      <w:pPr>
        <w:pStyle w:val="a3"/>
        <w:ind w:left="4248" w:firstLine="708"/>
        <w:jc w:val="both"/>
        <w:rPr>
          <w:rFonts w:ascii="Times New Roman" w:hAnsi="Times New Roman" w:cs="Times New Roman"/>
          <w:sz w:val="28"/>
          <w:szCs w:val="28"/>
        </w:rPr>
      </w:pPr>
    </w:p>
    <w:p w:rsidR="004D4525" w:rsidRPr="001D53F0" w:rsidRDefault="004D4525" w:rsidP="004D4525">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Нормативные показатели плотности застройки территориальных зон</w:t>
      </w:r>
    </w:p>
    <w:p w:rsidR="000D3CA8" w:rsidRDefault="000D3CA8" w:rsidP="004D4525">
      <w:pPr>
        <w:pStyle w:val="a3"/>
        <w:jc w:val="center"/>
        <w:rPr>
          <w:rFonts w:ascii="Times New Roman" w:hAnsi="Times New Roman" w:cs="Times New Roman"/>
          <w:sz w:val="28"/>
          <w:szCs w:val="28"/>
          <w:lang w:eastAsia="ru-RU"/>
        </w:rPr>
      </w:pPr>
    </w:p>
    <w:tbl>
      <w:tblPr>
        <w:tblStyle w:val="a9"/>
        <w:tblW w:w="0" w:type="auto"/>
        <w:tblLook w:val="04A0"/>
      </w:tblPr>
      <w:tblGrid>
        <w:gridCol w:w="5495"/>
        <w:gridCol w:w="1984"/>
        <w:gridCol w:w="2092"/>
      </w:tblGrid>
      <w:tr w:rsidR="000D3CA8" w:rsidTr="000D3CA8">
        <w:tc>
          <w:tcPr>
            <w:tcW w:w="54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Территориальные зоны</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Коэффициент застройки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Коэффициент плотности застройки</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Жилая</w:t>
            </w:r>
          </w:p>
        </w:tc>
        <w:tc>
          <w:tcPr>
            <w:tcW w:w="1984" w:type="dxa"/>
          </w:tcPr>
          <w:p w:rsidR="000D3CA8" w:rsidRPr="009E1AF5" w:rsidRDefault="000D3CA8" w:rsidP="000D3CA8">
            <w:pPr>
              <w:rPr>
                <w:rFonts w:ascii="Times New Roman" w:eastAsia="Times New Roman" w:hAnsi="Times New Roman" w:cs="Times New Roman"/>
                <w:sz w:val="24"/>
                <w:szCs w:val="24"/>
                <w:lang w:eastAsia="ru-RU"/>
              </w:rPr>
            </w:pP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Застройка многоквартирными многоэтажными жилыми домами</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 - при реконструкции</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Застройка многоквартирными жилыми домами малой и средней этажности</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Застройка блокированными жилыми домами с приквартирными земельными участками</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Застройка одно-, двухквартирными жилыми домами с приусадебными земельными участками</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Общественно-деловая</w:t>
            </w:r>
          </w:p>
        </w:tc>
        <w:tc>
          <w:tcPr>
            <w:tcW w:w="1984" w:type="dxa"/>
          </w:tcPr>
          <w:p w:rsidR="000D3CA8" w:rsidRPr="009E1AF5" w:rsidRDefault="000D3CA8" w:rsidP="000D3CA8">
            <w:pPr>
              <w:jc w:val="center"/>
              <w:rPr>
                <w:rFonts w:ascii="Times New Roman" w:eastAsia="Times New Roman" w:hAnsi="Times New Roman" w:cs="Times New Roman"/>
                <w:sz w:val="24"/>
                <w:szCs w:val="24"/>
                <w:lang w:eastAsia="ru-RU"/>
              </w:rPr>
            </w:pPr>
          </w:p>
        </w:tc>
        <w:tc>
          <w:tcPr>
            <w:tcW w:w="2092" w:type="dxa"/>
          </w:tcPr>
          <w:p w:rsidR="000D3CA8" w:rsidRPr="009E1AF5" w:rsidRDefault="000D3CA8" w:rsidP="000D3CA8">
            <w:pPr>
              <w:jc w:val="center"/>
              <w:rPr>
                <w:rFonts w:ascii="Times New Roman" w:eastAsia="Times New Roman" w:hAnsi="Times New Roman" w:cs="Times New Roman"/>
                <w:sz w:val="24"/>
                <w:szCs w:val="24"/>
                <w:lang w:eastAsia="ru-RU"/>
              </w:rPr>
            </w:pP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Многофункциональная застройка</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Специализированная общественная застройка</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Производственная</w:t>
            </w:r>
          </w:p>
        </w:tc>
        <w:tc>
          <w:tcPr>
            <w:tcW w:w="1984" w:type="dxa"/>
          </w:tcPr>
          <w:p w:rsidR="000D3CA8" w:rsidRPr="009E1AF5" w:rsidRDefault="000D3CA8" w:rsidP="000D3CA8">
            <w:pPr>
              <w:jc w:val="center"/>
              <w:rPr>
                <w:rFonts w:ascii="Times New Roman" w:eastAsia="Times New Roman" w:hAnsi="Times New Roman" w:cs="Times New Roman"/>
                <w:sz w:val="24"/>
                <w:szCs w:val="24"/>
                <w:lang w:eastAsia="ru-RU"/>
              </w:rPr>
            </w:pPr>
          </w:p>
        </w:tc>
        <w:tc>
          <w:tcPr>
            <w:tcW w:w="2092" w:type="dxa"/>
          </w:tcPr>
          <w:p w:rsidR="000D3CA8" w:rsidRPr="009E1AF5" w:rsidRDefault="000D3CA8" w:rsidP="000D3CA8">
            <w:pPr>
              <w:jc w:val="center"/>
              <w:rPr>
                <w:rFonts w:ascii="Times New Roman" w:eastAsia="Times New Roman" w:hAnsi="Times New Roman" w:cs="Times New Roman"/>
                <w:sz w:val="24"/>
                <w:szCs w:val="24"/>
                <w:lang w:eastAsia="ru-RU"/>
              </w:rPr>
            </w:pP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Промышленная</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Научно-производственная &lt;*&gt;</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0D3CA8" w:rsidTr="000D3CA8">
        <w:tc>
          <w:tcPr>
            <w:tcW w:w="5495"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Коммунально-складская</w:t>
            </w:r>
          </w:p>
        </w:tc>
        <w:tc>
          <w:tcPr>
            <w:tcW w:w="1984"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________________</w:t>
      </w:r>
    </w:p>
    <w:p w:rsidR="004D4525" w:rsidRDefault="009E1AF5" w:rsidP="004D4525">
      <w:pPr>
        <w:pStyle w:val="a3"/>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 xml:space="preserve">&lt;*&gt; Без учета опытных полей и полигонов, резервных территорий </w:t>
      </w:r>
      <w:r w:rsidR="004D4525">
        <w:rPr>
          <w:rFonts w:ascii="Times New Roman" w:hAnsi="Times New Roman" w:cs="Times New Roman"/>
          <w:sz w:val="24"/>
          <w:szCs w:val="24"/>
          <w:lang w:eastAsia="ru-RU"/>
        </w:rPr>
        <w:t>и санитарно-защитных зон.</w:t>
      </w:r>
      <w:r w:rsidR="004D4525">
        <w:rPr>
          <w:rFonts w:ascii="Times New Roman" w:hAnsi="Times New Roman" w:cs="Times New Roman"/>
          <w:sz w:val="24"/>
          <w:szCs w:val="24"/>
          <w:lang w:eastAsia="ru-RU"/>
        </w:rPr>
        <w:br/>
      </w:r>
    </w:p>
    <w:p w:rsidR="004D4525" w:rsidRDefault="009E1AF5" w:rsidP="004D4525">
      <w:pPr>
        <w:pStyle w:val="a3"/>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Примечания:</w:t>
      </w:r>
    </w:p>
    <w:p w:rsidR="004D4525"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rsidR="004D4525"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4D4525"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4D4525"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3. Границами кварталов являются красные линии.</w:t>
      </w:r>
    </w:p>
    <w:p w:rsidR="009E1AF5" w:rsidRDefault="009E1AF5" w:rsidP="004D4525">
      <w:pPr>
        <w:pStyle w:val="a3"/>
        <w:ind w:firstLine="708"/>
        <w:jc w:val="both"/>
        <w:rPr>
          <w:lang w:eastAsia="ru-RU"/>
        </w:rPr>
      </w:pPr>
      <w:r w:rsidRPr="004D4525">
        <w:rPr>
          <w:rFonts w:ascii="Times New Roman" w:hAnsi="Times New Roman" w:cs="Times New Roman"/>
          <w:sz w:val="24"/>
          <w:szCs w:val="24"/>
          <w:lang w:eastAsia="ru-RU"/>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w:t>
      </w:r>
      <w:r w:rsidRPr="004D4525">
        <w:rPr>
          <w:rFonts w:ascii="Times New Roman" w:hAnsi="Times New Roman" w:cs="Times New Roman"/>
          <w:sz w:val="24"/>
          <w:szCs w:val="24"/>
          <w:lang w:eastAsia="ru-RU"/>
        </w:rPr>
        <w:lastRenderedPageBreak/>
        <w:t>Допускается учитывать имеющиеся в соседних кварталах организации обслуживания при соблюдении нормативных радиусов их доступности (кроме дошкольных образовательных организаций и общеобразовательных организаций, осуществляющих образовательную деятельность по программам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r w:rsidRPr="004D4525">
        <w:rPr>
          <w:rFonts w:ascii="Times New Roman" w:hAnsi="Times New Roman" w:cs="Times New Roman"/>
          <w:sz w:val="24"/>
          <w:szCs w:val="24"/>
          <w:lang w:eastAsia="ru-RU"/>
        </w:rPr>
        <w:br/>
      </w:r>
      <w:r w:rsidRPr="009E1AF5">
        <w:rPr>
          <w:lang w:eastAsia="ru-RU"/>
        </w:rPr>
        <w:br/>
      </w: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ind w:firstLine="708"/>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4D4525" w:rsidRDefault="004D4525" w:rsidP="004D4525">
      <w:pPr>
        <w:pStyle w:val="a3"/>
        <w:jc w:val="both"/>
        <w:rPr>
          <w:lang w:eastAsia="ru-RU"/>
        </w:rPr>
      </w:pPr>
    </w:p>
    <w:p w:rsidR="000D3CA8" w:rsidRDefault="000D3CA8" w:rsidP="004D4525">
      <w:pPr>
        <w:pStyle w:val="a3"/>
        <w:ind w:left="4956"/>
        <w:rPr>
          <w:rFonts w:ascii="Times New Roman" w:eastAsia="Times New Roman" w:hAnsi="Times New Roman" w:cs="Times New Roman"/>
          <w:sz w:val="28"/>
          <w:szCs w:val="28"/>
          <w:lang w:eastAsia="ru-RU"/>
        </w:rPr>
      </w:pPr>
    </w:p>
    <w:p w:rsidR="000D3CA8" w:rsidRDefault="000D3CA8" w:rsidP="004D4525">
      <w:pPr>
        <w:pStyle w:val="a3"/>
        <w:ind w:left="4956"/>
        <w:rPr>
          <w:rFonts w:ascii="Times New Roman" w:eastAsia="Times New Roman" w:hAnsi="Times New Roman" w:cs="Times New Roman"/>
          <w:sz w:val="28"/>
          <w:szCs w:val="28"/>
          <w:lang w:eastAsia="ru-RU"/>
        </w:rPr>
      </w:pPr>
    </w:p>
    <w:p w:rsidR="000D3CA8" w:rsidRDefault="000D3CA8" w:rsidP="004D4525">
      <w:pPr>
        <w:pStyle w:val="a3"/>
        <w:ind w:left="4956"/>
        <w:rPr>
          <w:rFonts w:ascii="Times New Roman" w:eastAsia="Times New Roman" w:hAnsi="Times New Roman" w:cs="Times New Roman"/>
          <w:sz w:val="28"/>
          <w:szCs w:val="28"/>
          <w:lang w:eastAsia="ru-RU"/>
        </w:rPr>
      </w:pPr>
    </w:p>
    <w:p w:rsidR="009F4B49" w:rsidRDefault="009F4B49" w:rsidP="004D4525">
      <w:pPr>
        <w:pStyle w:val="a3"/>
        <w:ind w:left="4956"/>
        <w:rPr>
          <w:rFonts w:ascii="Times New Roman" w:eastAsia="Times New Roman" w:hAnsi="Times New Roman" w:cs="Times New Roman"/>
          <w:sz w:val="28"/>
          <w:szCs w:val="28"/>
          <w:lang w:eastAsia="ru-RU"/>
        </w:rPr>
      </w:pPr>
    </w:p>
    <w:p w:rsidR="000D3CA8" w:rsidRDefault="000D3CA8" w:rsidP="004D4525">
      <w:pPr>
        <w:pStyle w:val="a3"/>
        <w:ind w:left="4956"/>
        <w:rPr>
          <w:rFonts w:ascii="Times New Roman" w:eastAsia="Times New Roman" w:hAnsi="Times New Roman" w:cs="Times New Roman"/>
          <w:sz w:val="28"/>
          <w:szCs w:val="28"/>
          <w:lang w:eastAsia="ru-RU"/>
        </w:rPr>
      </w:pPr>
    </w:p>
    <w:p w:rsidR="00266EEC" w:rsidRDefault="00266EEC" w:rsidP="004D4525">
      <w:pPr>
        <w:pStyle w:val="a3"/>
        <w:ind w:left="4956"/>
        <w:rPr>
          <w:rFonts w:ascii="Times New Roman" w:eastAsia="Times New Roman" w:hAnsi="Times New Roman" w:cs="Times New Roman"/>
          <w:sz w:val="28"/>
          <w:szCs w:val="28"/>
          <w:lang w:eastAsia="ru-RU"/>
        </w:rPr>
      </w:pPr>
    </w:p>
    <w:p w:rsidR="004D4525" w:rsidRPr="009F4B49" w:rsidRDefault="004D4525" w:rsidP="004D4525">
      <w:pPr>
        <w:pStyle w:val="a3"/>
        <w:ind w:left="4956"/>
        <w:rPr>
          <w:rFonts w:ascii="Times New Roman" w:eastAsia="Times New Roman" w:hAnsi="Times New Roman" w:cs="Times New Roman"/>
          <w:sz w:val="24"/>
          <w:szCs w:val="24"/>
          <w:lang w:eastAsia="ru-RU"/>
        </w:rPr>
      </w:pPr>
      <w:r w:rsidRPr="009F4B49">
        <w:rPr>
          <w:rFonts w:ascii="Times New Roman" w:eastAsia="Times New Roman" w:hAnsi="Times New Roman" w:cs="Times New Roman"/>
          <w:sz w:val="24"/>
          <w:szCs w:val="24"/>
          <w:lang w:eastAsia="ru-RU"/>
        </w:rPr>
        <w:lastRenderedPageBreak/>
        <w:t>Приложение Г</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к нормативам градостроительного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проектирования муниципального образования </w:t>
      </w:r>
      <w:r w:rsidR="00481433" w:rsidRPr="009F4B49">
        <w:rPr>
          <w:rFonts w:ascii="Times New Roman" w:hAnsi="Times New Roman" w:cs="Times New Roman"/>
          <w:sz w:val="24"/>
          <w:szCs w:val="24"/>
        </w:rPr>
        <w:t>Светлоозерский</w:t>
      </w:r>
      <w:r w:rsidRPr="009F4B49">
        <w:rPr>
          <w:rFonts w:ascii="Times New Roman" w:hAnsi="Times New Roman" w:cs="Times New Roman"/>
          <w:bCs/>
          <w:sz w:val="24"/>
          <w:szCs w:val="24"/>
        </w:rPr>
        <w:t xml:space="preserve"> сельсовет</w:t>
      </w:r>
      <w:r w:rsidRPr="009F4B49">
        <w:rPr>
          <w:rFonts w:ascii="Times New Roman" w:hAnsi="Times New Roman" w:cs="Times New Roman"/>
          <w:sz w:val="24"/>
          <w:szCs w:val="24"/>
        </w:rPr>
        <w:t xml:space="preserve"> Бийского района Алтайского края</w:t>
      </w:r>
    </w:p>
    <w:p w:rsidR="004D4525" w:rsidRDefault="004D4525" w:rsidP="004D4525">
      <w:pPr>
        <w:pStyle w:val="a3"/>
        <w:ind w:left="4248" w:firstLine="708"/>
        <w:jc w:val="both"/>
        <w:rPr>
          <w:rFonts w:ascii="Times New Roman" w:hAnsi="Times New Roman" w:cs="Times New Roman"/>
          <w:sz w:val="28"/>
          <w:szCs w:val="28"/>
        </w:rPr>
      </w:pPr>
    </w:p>
    <w:p w:rsidR="004D4525" w:rsidRPr="001D53F0" w:rsidRDefault="004D4525" w:rsidP="004D4525">
      <w:pPr>
        <w:pStyle w:val="a3"/>
        <w:jc w:val="center"/>
        <w:rPr>
          <w:rFonts w:ascii="Times New Roman" w:hAnsi="Times New Roman" w:cs="Times New Roman"/>
          <w:b/>
          <w:sz w:val="28"/>
          <w:szCs w:val="28"/>
        </w:rPr>
      </w:pPr>
      <w:r w:rsidRPr="001D53F0">
        <w:rPr>
          <w:rFonts w:ascii="Times New Roman" w:hAnsi="Times New Roman" w:cs="Times New Roman"/>
          <w:b/>
          <w:sz w:val="28"/>
          <w:szCs w:val="28"/>
        </w:rPr>
        <w:t>Плотность застройки кварталов, занимаемые промышленными, сельскохозяйственными и другими производственными объектами</w:t>
      </w:r>
    </w:p>
    <w:p w:rsidR="004D4525" w:rsidRDefault="004D4525" w:rsidP="004D4525">
      <w:pPr>
        <w:pStyle w:val="a3"/>
        <w:jc w:val="both"/>
        <w:rPr>
          <w:rFonts w:ascii="Times New Roman" w:hAnsi="Times New Roman" w:cs="Times New Roman"/>
          <w:sz w:val="28"/>
          <w:szCs w:val="28"/>
          <w:lang w:eastAsia="ru-RU"/>
        </w:rPr>
      </w:pPr>
    </w:p>
    <w:p w:rsidR="009E1AF5" w:rsidRPr="001D53F0" w:rsidRDefault="009E1AF5" w:rsidP="004D4525">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Показатели минимальной плотности застройки площадок промышленных предприятий</w:t>
      </w:r>
    </w:p>
    <w:p w:rsidR="009E1AF5" w:rsidRDefault="009E1AF5" w:rsidP="004D4525">
      <w:pPr>
        <w:pStyle w:val="a3"/>
        <w:jc w:val="right"/>
        <w:rPr>
          <w:rFonts w:ascii="Times New Roman" w:hAnsi="Times New Roman" w:cs="Times New Roman"/>
          <w:sz w:val="28"/>
          <w:szCs w:val="28"/>
          <w:lang w:eastAsia="ru-RU"/>
        </w:rPr>
      </w:pPr>
      <w:r w:rsidRPr="004D4525">
        <w:rPr>
          <w:rFonts w:ascii="Times New Roman" w:hAnsi="Times New Roman" w:cs="Times New Roman"/>
          <w:sz w:val="28"/>
          <w:szCs w:val="28"/>
          <w:lang w:eastAsia="ru-RU"/>
        </w:rPr>
        <w:t>Таблица Г-1</w:t>
      </w:r>
    </w:p>
    <w:tbl>
      <w:tblPr>
        <w:tblStyle w:val="a9"/>
        <w:tblW w:w="0" w:type="auto"/>
        <w:tblLook w:val="04A0"/>
      </w:tblPr>
      <w:tblGrid>
        <w:gridCol w:w="2943"/>
        <w:gridCol w:w="4536"/>
        <w:gridCol w:w="2092"/>
      </w:tblGrid>
      <w:tr w:rsidR="000D3CA8" w:rsidTr="000D3CA8">
        <w:tc>
          <w:tcPr>
            <w:tcW w:w="2943"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Отрасли промышленности</w:t>
            </w:r>
          </w:p>
        </w:tc>
        <w:tc>
          <w:tcPr>
            <w:tcW w:w="4536"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(производства)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Минимальная плотность застройки, %</w:t>
            </w:r>
          </w:p>
        </w:tc>
      </w:tr>
      <w:tr w:rsidR="000D3CA8" w:rsidTr="000D3CA8">
        <w:tc>
          <w:tcPr>
            <w:tcW w:w="2943"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4536"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Черная металлургия</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трубные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производству огнеупорных изделий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обжигу огнеупорного сырья и производству порошков и мертелей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разделке лома и отходов черных металлов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Химическая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азотной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фосфатных удобрений и другой продукции неорганической химии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содовой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хлорной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прочих продуктов основной химии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вискозных волокон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синтетических волокон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синтетических смол и пластмасс</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изделий из пластмасс и резины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лакокрасочной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34</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продуктов органического синтеза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Бумажная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целлюлозно-бумажные и целлюлозно-картонные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переделочные, бумажные и картонные, работающие на привозной целлюлозе и макулатуре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Энергетическая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электростанции мощностью более 2000 МВт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 без градирен</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атомные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29</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 при наличии градирен</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атомные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электростанции мощностью до 2000 МВт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 без градирен</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атомные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 при наличии градирен</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атомные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ГРЭС 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теплоэлектроцентрали при наличии градирен</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 мощностью до 500 МВт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 мощностью от 500 до 1000 МВт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мощностью более 1000 МВт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твердом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29</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газомазутном топливе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Электротехническая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электродвигателей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крупных электрических машин и турбогенераторов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высоковольтной аппаратуры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низковольтной аппаратуры и светотехнического оборудования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трансформаторов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кабельной продукции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электроламповые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электроизоляционных материалов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аккумуляторные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полупроводниковых приборов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Радиопромышленность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радиопромышленности при общей площади производственных зданий</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100 тыс. кв. м</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100 тыс. кв. м</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Электронная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электронной промышленности</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 предприятия, расположенные в одном здании (корпус, завод)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 предприятия, расположенные в нескольких зданиях</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одноэтажных</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многоэтажных</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Приборостроение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приборостроения, средств автоматизации и систем управления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 при общей площади производственных зданий 100 тыс. кв. м</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 то же, более 100 тыс. кв. м</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в) при применении ртути и </w:t>
            </w:r>
            <w:r w:rsidRPr="009E1AF5">
              <w:rPr>
                <w:rFonts w:ascii="Times New Roman" w:eastAsia="Times New Roman" w:hAnsi="Times New Roman" w:cs="Times New Roman"/>
                <w:sz w:val="24"/>
                <w:szCs w:val="24"/>
                <w:lang w:eastAsia="ru-RU"/>
              </w:rPr>
              <w:lastRenderedPageBreak/>
              <w:t>стекловарения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30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Медицинская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химико-фармацевтические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медико-инструментальные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43</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Тяжелое машиностроение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подъемно-транспортного оборудования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Химическое машиностроение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оборудования и арматуры для целлюлозно-бумажной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промышленной трубопроводной арматуры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Станкостроение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металлорежущих станков, деревообрабатывающего оборудования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rPr>
                <w:rFonts w:ascii="Times New Roman" w:eastAsia="Times New Roman" w:hAnsi="Times New Roman" w:cs="Times New Roman"/>
                <w:sz w:val="24"/>
                <w:szCs w:val="24"/>
                <w:lang w:eastAsia="ru-RU"/>
              </w:rPr>
            </w:pP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инструментальные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искусственных алмазов, абразивных материалов и инструментов из них</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литья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поковок и штамповок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сварных конструкций для машиностроения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изделий общемашиностроительного применения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Автомобильная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автосборочные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автомобильного моторостроения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агрегатов, узлов, запчастей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Строительное и дорожное машиностроение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пневматического, электрического инструмента и средств малой механизации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оборудования для лесозаготовительной и торфяной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коммунального машиностроения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Машиностроение для легкой и пищевой промышленности</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технологического оборудования для легкой, текстильной и пищевой промышленности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технологического оборудования для торговли и общественного питания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бытовых приборов и машин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Речной флот</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судоремонтные речных судов с годовым выпуском, тыс. т/год: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20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20 - 40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40 - 60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 и более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речные порты:</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 и II категорий</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ковшовом варианте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русловом варианте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III и IV категорий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Лесная и деревообрабатывающая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лесозаготовительные с примыканием к железной дороге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без переработки древесины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переработкой древесины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лесозаготовительные с примыканием к водным транспортным путям при отправке леса в хлыстах</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зимним плотбищем</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без зимнего плотбища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44</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 при отправке леса в сортиментах</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зимним плотбищем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без зимнего плотбища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400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пиломатериалов, стандартных домов, комплектов деталей, столярных изделий и заготовок</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поставке сырья и отправке продукции по железной дороге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поставке сырья по воде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древесно-стружечных плит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фанеры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мебельные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53</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Легкая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льнозаводы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пенькозаводы (без полей сушки)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текстильные комбинаты с одноэтажными главными корпусами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текстильные фабрики, размещенные в одноэтажных корпусах, при общей площади главного производственного корпуса, тыс. кв. м</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50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свыше 50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текстильной галантереи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швейно-трикотажные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швейные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кожевенные и первичной обработки кожсырья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двухэтажные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искусственных кож, обувных картонов и </w:t>
            </w:r>
            <w:r w:rsidRPr="009E1AF5">
              <w:rPr>
                <w:rFonts w:ascii="Times New Roman" w:eastAsia="Times New Roman" w:hAnsi="Times New Roman" w:cs="Times New Roman"/>
                <w:sz w:val="24"/>
                <w:szCs w:val="24"/>
                <w:lang w:eastAsia="ru-RU"/>
              </w:rPr>
              <w:lastRenderedPageBreak/>
              <w:t>пленочных материалов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кожгалантерейные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обувные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многоэтажные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фурнитуры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Пищевая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хлеба и хлебобулочных изделий производственной мощностью, т/сутки</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45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45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кондитерских изделий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маргариновой продукции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плодоовощных консервов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пива, солода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этилового спирта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водки и ликероводочных изделий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Мясомолочная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мяса (с цехами убоя и обескровливания)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мясных консервов, колбас, копченостей и других мясных продуктов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rPr>
                <w:rFonts w:ascii="Times New Roman" w:eastAsia="Times New Roman" w:hAnsi="Times New Roman" w:cs="Times New Roman"/>
                <w:sz w:val="24"/>
                <w:szCs w:val="24"/>
                <w:lang w:eastAsia="ru-RU"/>
              </w:rPr>
            </w:pP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переработке молока производственной мощностью, т/смену</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100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100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сухого обезжиренного молока производственной мощностью, т/смену</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молочных консервов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сыра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Рыбное хозяйство</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рыбоперерабатывающие производственной мощностью, т/сутки, до</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10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рыбные порты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Микробиологическая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гидролизно-дрожжевые, белково-витаминных концентратов и по производству премиксов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r w:rsidRPr="009E1AF5">
              <w:rPr>
                <w:rFonts w:ascii="Times New Roman" w:eastAsia="Times New Roman" w:hAnsi="Times New Roman" w:cs="Times New Roman"/>
                <w:sz w:val="24"/>
                <w:szCs w:val="24"/>
                <w:lang w:eastAsia="ru-RU"/>
              </w:rPr>
              <w:br/>
              <w:t>45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Заготовительное хозяйство</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мелькомбинаты, крупозаводы, комбинированные кормовые заводы, хлебоприемные предприятия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комбинаты хлебопродуктов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Местная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ремонтные предприятия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грузовых автомобилей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строительных машин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художественной керамики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художественных изделий из металла и камня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игрушек и сувениров из дерева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игрушек из металла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швейных изделий</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зданиях до двух этажей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74</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зданиях более двух этажей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Промышленность строительных материалов</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цементные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сухим способом производства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мокрым способом производства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асбестоцементные изделия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крупных блоков, панелей и других конструкций из ячеистого, плотного силикатобетона,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железобетонных конструкций производственной мощностью 150 тыс. куб. м/год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обожженного глиняного кирпича и керамических блоков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силикатного кирпича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керамических плиток для полов, облицовочных глазурованных плиток, керамических изделий для облицовки фасадов зданий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rPr>
                <w:rFonts w:ascii="Times New Roman" w:eastAsia="Times New Roman" w:hAnsi="Times New Roman" w:cs="Times New Roman"/>
                <w:sz w:val="24"/>
                <w:szCs w:val="24"/>
                <w:lang w:eastAsia="ru-RU"/>
              </w:rPr>
            </w:pP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керамических канализационных и дренажных труб</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гравийно-сортировочные по разработке месторождений способом гидромеханизации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50 - 1000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 (сборно-разборные)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гравийно-сортировочные при разработке месторождений экскаваторным способом производственной мощностью 500 - 1000 тыс. куб. м/год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дробильно-сортировочные по переработке прочных однородных пород производственной мощностью,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600 - 1600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 (сборно-разборные)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аглопоритового гравия из зол ТЭЦ и керамзита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вспученного перлита (с производством </w:t>
            </w:r>
            <w:r w:rsidRPr="009E1AF5">
              <w:rPr>
                <w:rFonts w:ascii="Times New Roman" w:eastAsia="Times New Roman" w:hAnsi="Times New Roman" w:cs="Times New Roman"/>
                <w:sz w:val="24"/>
                <w:szCs w:val="24"/>
                <w:lang w:eastAsia="ru-RU"/>
              </w:rPr>
              <w:lastRenderedPageBreak/>
              <w:t>перлитобитумных плит) при применении в качестве топлива мазута (угля)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минеральной ваты и изделий из нее, вермикулитовых и перлитовых тепло- и звукоизоляционных изделий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извести, гипса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известняковой муки и сыромолотого гипса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стекла оконного, полированного, архитектурно-строительного, технического и стекловолокна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обогатительные кварцевого песка производственной мощностью 150 - 300 тыс. т/год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стальных строительных конструкций (в том числе из труб)</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алюминиевых строительных конструкций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монтажных (для КИП и автоматики, сантехнических) и электромонтажных заготовок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технологических металлоконструкций и узлов трубопроводов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48</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Строительная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строительных машин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опорные базы общестроительных организаций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опорные базы специализированных организаций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автотранспортные предприятия строительных организаций на 200 специализированных большегрузных автомобилей и автопоездов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стоянки (гаражи)</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150 автомобилей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 автомобилей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Обслуживание сельскохозяйственной техники</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грузовых автомобилей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станции технического обслуживания грузовых автомобилей</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станции технического обслуживания тракторов, бульдозеров и других спецмашин</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базы торговые областные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базы минеральных удобрений, известковых материалов, ядохимикатов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 химических средств защиты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Транспорт и дорожное хозяйство</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капитальному ремонту грузовых автомобилей мощностью 2 - 10 тыс. капитальных ремонтов в 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автобусов с применением готовых агрегатов мощностью 1 - 2 тыс. ремонтов в 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агрегатов легковых автомобилей мощностью 30 - 60 тыс. капитальных ремонтов в 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грузовые автотранспортные на 200 автомобилей при независимом выезде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грузовые автотранспортные на 300 и 500 автомобилей при независимом выезде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автобусные парки при количестве автобусов</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таксомоторные парки при количестве автомобилей</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грузовые автостанции при отправке грузов 500 - 1500 т/сутки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станции технического обслуживания легковых автомобилей при количестве постов</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автозаправочные станции при количестве заправок в сутки</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200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дорожно-ремонтные пункты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29</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дорожные участки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 с дорожно-ремонтным пунктом</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 с дорожно-ремонтным пунктом технической помощи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34</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дорожно-строительное управление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цементно-бетонные производительностью, тыс. куб. м/год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42</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асфальтобетонные производительностью, тыс. т/год</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44</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битумные базы</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прирельсовые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31</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притрассовые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базы песка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48</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полигоны для изготовления железобетонных конструкций мощностью 4 тыс. куб. м/год</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Бытовое обслуживание</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специализированные промышленные предприятия общей площадью производственных зданий более 2000 кв. м</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изготовлению и ремонту одежды, ремонту телерадиоаппаратуры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изготовлению и ремонту обуви, ремонту сложной бытовой техники, химчистки и крашения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943" w:type="dxa"/>
          </w:tcPr>
          <w:p w:rsidR="000D3CA8" w:rsidRPr="009E1AF5" w:rsidRDefault="000D3CA8" w:rsidP="000D3CA8">
            <w:pPr>
              <w:rPr>
                <w:rFonts w:ascii="Times New Roman" w:eastAsia="Times New Roman" w:hAnsi="Times New Roman" w:cs="Times New Roman"/>
                <w:sz w:val="24"/>
                <w:szCs w:val="24"/>
                <w:lang w:eastAsia="ru-RU"/>
              </w:rPr>
            </w:pP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и изготовлению мебели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943"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Полиграфическая промышленность</w:t>
            </w:r>
          </w:p>
        </w:tc>
        <w:tc>
          <w:tcPr>
            <w:tcW w:w="4536"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газетно-журнальные, книжные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bl>
    <w:p w:rsidR="000D3CA8" w:rsidRPr="004D4525" w:rsidRDefault="000D3CA8" w:rsidP="000D3CA8">
      <w:pPr>
        <w:pStyle w:val="a3"/>
        <w:jc w:val="both"/>
        <w:rPr>
          <w:rFonts w:ascii="Times New Roman" w:hAnsi="Times New Roman" w:cs="Times New Roman"/>
          <w:sz w:val="28"/>
          <w:szCs w:val="28"/>
          <w:lang w:eastAsia="ru-RU"/>
        </w:rPr>
      </w:pPr>
    </w:p>
    <w:tbl>
      <w:tblPr>
        <w:tblW w:w="0" w:type="auto"/>
        <w:tblCellSpacing w:w="15" w:type="dxa"/>
        <w:tblCellMar>
          <w:top w:w="15" w:type="dxa"/>
          <w:left w:w="15" w:type="dxa"/>
          <w:bottom w:w="15" w:type="dxa"/>
          <w:right w:w="15" w:type="dxa"/>
        </w:tblCellMar>
        <w:tblLook w:val="04A0"/>
      </w:tblPr>
      <w:tblGrid>
        <w:gridCol w:w="2504"/>
        <w:gridCol w:w="5035"/>
        <w:gridCol w:w="1906"/>
      </w:tblGrid>
      <w:tr w:rsidR="009E1AF5" w:rsidRPr="009E1AF5" w:rsidTr="000D3CA8">
        <w:trPr>
          <w:trHeight w:val="15"/>
          <w:tblCellSpacing w:w="15" w:type="dxa"/>
        </w:trPr>
        <w:tc>
          <w:tcPr>
            <w:tcW w:w="2459"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5005"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1861"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r>
    </w:tbl>
    <w:p w:rsidR="009E1AF5" w:rsidRPr="001D53F0" w:rsidRDefault="009E1AF5" w:rsidP="004D4525">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Показатели минимальной плотности застройки площадок сельскохозяйственных предприятий</w:t>
      </w:r>
    </w:p>
    <w:p w:rsidR="009E1AF5" w:rsidRDefault="009E1AF5" w:rsidP="004D4525">
      <w:pPr>
        <w:pStyle w:val="a3"/>
        <w:jc w:val="right"/>
        <w:rPr>
          <w:rFonts w:ascii="Times New Roman" w:hAnsi="Times New Roman" w:cs="Times New Roman"/>
          <w:sz w:val="28"/>
          <w:szCs w:val="28"/>
          <w:lang w:eastAsia="ru-RU"/>
        </w:rPr>
      </w:pPr>
      <w:r w:rsidRPr="004D4525">
        <w:rPr>
          <w:rFonts w:ascii="Times New Roman" w:hAnsi="Times New Roman" w:cs="Times New Roman"/>
          <w:sz w:val="28"/>
          <w:szCs w:val="28"/>
          <w:lang w:eastAsia="ru-RU"/>
        </w:rPr>
        <w:t>Таблица Г-2</w:t>
      </w:r>
    </w:p>
    <w:tbl>
      <w:tblPr>
        <w:tblStyle w:val="a9"/>
        <w:tblW w:w="0" w:type="auto"/>
        <w:tblLook w:val="04A0"/>
      </w:tblPr>
      <w:tblGrid>
        <w:gridCol w:w="2802"/>
        <w:gridCol w:w="4677"/>
        <w:gridCol w:w="2092"/>
      </w:tblGrid>
      <w:tr w:rsidR="000D3CA8" w:rsidTr="000D3CA8">
        <w:tc>
          <w:tcPr>
            <w:tcW w:w="280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Отрасли сельского хозяйства</w:t>
            </w:r>
          </w:p>
        </w:tc>
        <w:tc>
          <w:tcPr>
            <w:tcW w:w="4677"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Минимальная плотность застройки, %</w:t>
            </w:r>
          </w:p>
        </w:tc>
      </w:tr>
      <w:tr w:rsidR="000D3CA8" w:rsidTr="000D3CA8">
        <w:tc>
          <w:tcPr>
            <w:tcW w:w="280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4677"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Крупного рогатого скота</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молочные при привязном содержании коров</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количество коров в стаде 50 - 60%</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 &lt;*&gt; / 45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800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 / 50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количество коров в стаде 90%</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51 / 45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800 и 1200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 / 49</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молочные при беспривязном содержании коров</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количество коров в стаде 50, 60 и 90%</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800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53</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1200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2000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мясные и мясные репродукторные на 800 и 1200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 &lt;**&gt; / 35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6000 и 12000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выращивания телят, доращивания и откорма молодняка</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41</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6000 и 12000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откорма крупного рогатого скота</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34</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откормочные площадки на 2000 скотомест</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племенные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молочные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800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400, 600 и 800 коров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выращивания ремонтных телок</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1000 и 2000 скотомест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Свиноводческие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товарные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репродукторные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откормочные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6000 и 12000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39</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законченным производственным циклом на 2000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племенные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Овцеводческие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размещаемые на одной площадке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шерстные, шерстно-мясные, мясо-сальные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5000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мясо-шерстные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шубные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1200 маток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откормочные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откормочные площадки для получения каракульчи</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5000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законченным оборотом стада</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мясо-шерстные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мясо-шерстно-молочные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2000 и 4000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63</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шубные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1600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67</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Козоводческие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пуховые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63</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3000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67</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шерстные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3600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64</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Коневодческие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50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39</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150 голов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Птицеводческие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яичного направления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200 тыс. кур-несушек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300 тыс. кур-несушек</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мясного направления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бройлерные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3 и 6 млн бройлеров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 &lt;***&gt; / 43</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утиные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65 тыс. утят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31</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индейководческие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250 тыс. индюшат</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племенные</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яичного направления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племзавод на 50 тыс. кур</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взрослой птицы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ремонтного молодняка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мясного направления</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племзавод на 50 тыс. кур</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взрослой птицы</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ремонтного молодняка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Звероводческие и кролиководческие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звероводческие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кролиководческие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Тепличные</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многолетние теплицы общей площадью</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 га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54</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 га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56</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 24 и 30 га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однопролетные (ангарные) теплицы общей площадью</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 5 га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41</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ремонту сельскохозяйственной техники</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центральные ремонтные мастерские для хозяйств с парком</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25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50 и 75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100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31</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150 и 200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пункты технического обслуживания бригады или отделения хозяйств с парком</w:t>
            </w:r>
          </w:p>
        </w:tc>
        <w:tc>
          <w:tcPr>
            <w:tcW w:w="2092" w:type="dxa"/>
          </w:tcPr>
          <w:p w:rsidR="000D3CA8" w:rsidRPr="009E1AF5" w:rsidRDefault="000D3CA8" w:rsidP="000D3CA8">
            <w:pPr>
              <w:rPr>
                <w:rFonts w:ascii="Times New Roman" w:eastAsia="Times New Roman" w:hAnsi="Times New Roman" w:cs="Times New Roman"/>
                <w:sz w:val="24"/>
                <w:szCs w:val="24"/>
                <w:lang w:eastAsia="ru-RU"/>
              </w:rPr>
            </w:pP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 20 и 30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40 и более тракторов</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38</w:t>
            </w:r>
          </w:p>
        </w:tc>
      </w:tr>
      <w:tr w:rsidR="000D3CA8" w:rsidTr="000D3CA8">
        <w:tc>
          <w:tcPr>
            <w:tcW w:w="2802"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Прочие предприятия</w:t>
            </w: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переработке или хранению сельскохозяйственной продукции</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комбикормовые</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0D3CA8" w:rsidTr="000D3CA8">
        <w:tc>
          <w:tcPr>
            <w:tcW w:w="2802" w:type="dxa"/>
          </w:tcPr>
          <w:p w:rsidR="000D3CA8" w:rsidRPr="009E1AF5" w:rsidRDefault="000D3CA8" w:rsidP="000D3CA8">
            <w:pPr>
              <w:rPr>
                <w:rFonts w:ascii="Times New Roman" w:eastAsia="Times New Roman" w:hAnsi="Times New Roman" w:cs="Times New Roman"/>
                <w:sz w:val="24"/>
                <w:szCs w:val="24"/>
                <w:lang w:eastAsia="ru-RU"/>
              </w:rPr>
            </w:pPr>
          </w:p>
        </w:tc>
        <w:tc>
          <w:tcPr>
            <w:tcW w:w="4677"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хранению семян и зерна</w:t>
            </w:r>
          </w:p>
        </w:tc>
        <w:tc>
          <w:tcPr>
            <w:tcW w:w="2092"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w:t>
      </w:r>
    </w:p>
    <w:p w:rsidR="004D4525" w:rsidRDefault="009E1AF5" w:rsidP="004D4525">
      <w:pPr>
        <w:pStyle w:val="a3"/>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&lt;*&gt; Над чертой приведены показатели для зданий без чердаков, под чертой - с используемыми чердаками.</w:t>
      </w:r>
    </w:p>
    <w:p w:rsidR="004D4525" w:rsidRDefault="004D4525" w:rsidP="004D4525">
      <w:pPr>
        <w:pStyle w:val="a3"/>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 xml:space="preserve"> </w:t>
      </w:r>
      <w:r w:rsidR="009E1AF5" w:rsidRPr="004D4525">
        <w:rPr>
          <w:rFonts w:ascii="Times New Roman" w:hAnsi="Times New Roman" w:cs="Times New Roman"/>
          <w:sz w:val="24"/>
          <w:szCs w:val="24"/>
          <w:lang w:eastAsia="ru-RU"/>
        </w:rPr>
        <w:t>&lt;**&gt; Над чертой приведены показатели при хранении грубых кормов и подстилки под навесами, под чертой - при хранении в скирдах.</w:t>
      </w:r>
    </w:p>
    <w:p w:rsidR="004D4525" w:rsidRDefault="004D4525" w:rsidP="004D4525">
      <w:pPr>
        <w:pStyle w:val="a3"/>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lastRenderedPageBreak/>
        <w:t xml:space="preserve"> </w:t>
      </w:r>
      <w:r w:rsidR="009E1AF5" w:rsidRPr="004D4525">
        <w:rPr>
          <w:rFonts w:ascii="Times New Roman" w:hAnsi="Times New Roman" w:cs="Times New Roman"/>
          <w:sz w:val="24"/>
          <w:szCs w:val="24"/>
          <w:lang w:eastAsia="ru-RU"/>
        </w:rPr>
        <w:t xml:space="preserve">&lt;***&gt; Над чертой приведены показатели для многоэтажных зданий, под </w:t>
      </w:r>
      <w:r>
        <w:rPr>
          <w:rFonts w:ascii="Times New Roman" w:hAnsi="Times New Roman" w:cs="Times New Roman"/>
          <w:sz w:val="24"/>
          <w:szCs w:val="24"/>
          <w:lang w:eastAsia="ru-RU"/>
        </w:rPr>
        <w:t>чертой - для одноэтажных.</w:t>
      </w:r>
      <w:r>
        <w:rPr>
          <w:rFonts w:ascii="Times New Roman" w:hAnsi="Times New Roman" w:cs="Times New Roman"/>
          <w:sz w:val="24"/>
          <w:szCs w:val="24"/>
          <w:lang w:eastAsia="ru-RU"/>
        </w:rPr>
        <w:br/>
      </w:r>
      <w:r>
        <w:rPr>
          <w:rFonts w:ascii="Times New Roman" w:hAnsi="Times New Roman" w:cs="Times New Roman"/>
          <w:sz w:val="24"/>
          <w:szCs w:val="24"/>
          <w:lang w:eastAsia="ru-RU"/>
        </w:rPr>
        <w:br/>
      </w:r>
      <w:r w:rsidR="009E1AF5" w:rsidRPr="004D4525">
        <w:rPr>
          <w:rFonts w:ascii="Times New Roman" w:hAnsi="Times New Roman" w:cs="Times New Roman"/>
          <w:sz w:val="24"/>
          <w:szCs w:val="24"/>
          <w:lang w:eastAsia="ru-RU"/>
        </w:rPr>
        <w:t>Примечания:</w:t>
      </w:r>
      <w:r w:rsidR="009E1AF5" w:rsidRPr="004D4525">
        <w:rPr>
          <w:rFonts w:ascii="Times New Roman" w:hAnsi="Times New Roman" w:cs="Times New Roman"/>
          <w:sz w:val="24"/>
          <w:szCs w:val="24"/>
          <w:lang w:eastAsia="ru-RU"/>
        </w:rPr>
        <w:br/>
        <w:t>     </w:t>
      </w:r>
      <w:r>
        <w:rPr>
          <w:rFonts w:ascii="Times New Roman" w:hAnsi="Times New Roman" w:cs="Times New Roman"/>
          <w:sz w:val="24"/>
          <w:szCs w:val="24"/>
          <w:lang w:eastAsia="ru-RU"/>
        </w:rPr>
        <w:tab/>
      </w:r>
      <w:r w:rsidR="00F15162">
        <w:rPr>
          <w:rFonts w:ascii="Times New Roman" w:hAnsi="Times New Roman" w:cs="Times New Roman"/>
          <w:sz w:val="24"/>
          <w:szCs w:val="24"/>
          <w:lang w:eastAsia="ru-RU"/>
        </w:rPr>
        <w:t>1.</w:t>
      </w:r>
      <w:r w:rsidR="009E1AF5" w:rsidRPr="004D4525">
        <w:rPr>
          <w:rFonts w:ascii="Times New Roman" w:hAnsi="Times New Roman" w:cs="Times New Roman"/>
          <w:sz w:val="24"/>
          <w:szCs w:val="24"/>
          <w:lang w:eastAsia="ru-RU"/>
        </w:rPr>
        <w:t xml:space="preserve">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6. Минимальную плотность застройки допускается уменьшать (при наличии соответствующих технико-экономических обоснований), но не более чем на 10% установленной настоящим приложением.</w:t>
      </w:r>
    </w:p>
    <w:p w:rsidR="00F15162"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7. При строительстве сельскохозяйственных предприятий на площадке с уклоном свыше 3%, просадочных грунтах и в сложных инженерно-геологических условиях минимальную плотность застройки допускается уменьшать, но не более чем на 10% установленной настоящим приложением.</w:t>
      </w:r>
    </w:p>
    <w:p w:rsidR="009E1AF5" w:rsidRDefault="009E1AF5" w:rsidP="004D4525">
      <w:pPr>
        <w:pStyle w:val="a3"/>
        <w:ind w:firstLine="708"/>
        <w:jc w:val="both"/>
        <w:rPr>
          <w:rFonts w:ascii="Times New Roman" w:hAnsi="Times New Roman" w:cs="Times New Roman"/>
          <w:sz w:val="24"/>
          <w:szCs w:val="24"/>
          <w:lang w:eastAsia="ru-RU"/>
        </w:rPr>
      </w:pPr>
      <w:r w:rsidRPr="004D4525">
        <w:rPr>
          <w:rFonts w:ascii="Times New Roman" w:hAnsi="Times New Roman" w:cs="Times New Roman"/>
          <w:sz w:val="24"/>
          <w:szCs w:val="24"/>
          <w:lang w:eastAsia="ru-RU"/>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F15162" w:rsidRDefault="00F15162" w:rsidP="004D4525">
      <w:pPr>
        <w:pStyle w:val="a3"/>
        <w:ind w:firstLine="708"/>
        <w:jc w:val="both"/>
        <w:rPr>
          <w:rFonts w:ascii="Times New Roman" w:hAnsi="Times New Roman" w:cs="Times New Roman"/>
          <w:sz w:val="24"/>
          <w:szCs w:val="24"/>
          <w:lang w:eastAsia="ru-RU"/>
        </w:rPr>
      </w:pPr>
    </w:p>
    <w:p w:rsidR="00F15162" w:rsidRDefault="00F15162" w:rsidP="004D4525">
      <w:pPr>
        <w:pStyle w:val="a3"/>
        <w:ind w:firstLine="708"/>
        <w:jc w:val="both"/>
        <w:rPr>
          <w:rFonts w:ascii="Times New Roman" w:hAnsi="Times New Roman" w:cs="Times New Roman"/>
          <w:sz w:val="24"/>
          <w:szCs w:val="24"/>
          <w:lang w:eastAsia="ru-RU"/>
        </w:rPr>
      </w:pPr>
    </w:p>
    <w:p w:rsidR="00F15162" w:rsidRDefault="00F15162" w:rsidP="004D4525">
      <w:pPr>
        <w:pStyle w:val="a3"/>
        <w:ind w:firstLine="708"/>
        <w:jc w:val="both"/>
        <w:rPr>
          <w:rFonts w:ascii="Times New Roman" w:hAnsi="Times New Roman" w:cs="Times New Roman"/>
          <w:sz w:val="24"/>
          <w:szCs w:val="24"/>
          <w:lang w:eastAsia="ru-RU"/>
        </w:rPr>
      </w:pPr>
    </w:p>
    <w:p w:rsidR="00F15162" w:rsidRDefault="00F15162" w:rsidP="004D4525">
      <w:pPr>
        <w:pStyle w:val="a3"/>
        <w:ind w:firstLine="708"/>
        <w:jc w:val="both"/>
        <w:rPr>
          <w:rFonts w:ascii="Times New Roman" w:hAnsi="Times New Roman" w:cs="Times New Roman"/>
          <w:sz w:val="24"/>
          <w:szCs w:val="24"/>
          <w:lang w:eastAsia="ru-RU"/>
        </w:rPr>
      </w:pPr>
    </w:p>
    <w:p w:rsidR="001D53F0" w:rsidRDefault="001D53F0" w:rsidP="004D4525">
      <w:pPr>
        <w:pStyle w:val="a3"/>
        <w:ind w:firstLine="708"/>
        <w:jc w:val="both"/>
        <w:rPr>
          <w:rFonts w:ascii="Times New Roman" w:hAnsi="Times New Roman" w:cs="Times New Roman"/>
          <w:sz w:val="24"/>
          <w:szCs w:val="24"/>
          <w:lang w:eastAsia="ru-RU"/>
        </w:rPr>
      </w:pPr>
    </w:p>
    <w:p w:rsidR="001D53F0" w:rsidRDefault="001D53F0" w:rsidP="004D4525">
      <w:pPr>
        <w:pStyle w:val="a3"/>
        <w:ind w:firstLine="708"/>
        <w:jc w:val="both"/>
        <w:rPr>
          <w:rFonts w:ascii="Times New Roman" w:hAnsi="Times New Roman" w:cs="Times New Roman"/>
          <w:sz w:val="24"/>
          <w:szCs w:val="24"/>
          <w:lang w:eastAsia="ru-RU"/>
        </w:rPr>
      </w:pPr>
    </w:p>
    <w:p w:rsidR="00F15162" w:rsidRDefault="00F15162" w:rsidP="004D4525">
      <w:pPr>
        <w:pStyle w:val="a3"/>
        <w:ind w:firstLine="708"/>
        <w:jc w:val="both"/>
        <w:rPr>
          <w:rFonts w:ascii="Times New Roman" w:hAnsi="Times New Roman" w:cs="Times New Roman"/>
          <w:sz w:val="24"/>
          <w:szCs w:val="24"/>
          <w:lang w:eastAsia="ru-RU"/>
        </w:rPr>
      </w:pPr>
    </w:p>
    <w:p w:rsidR="00F15162" w:rsidRDefault="00F15162" w:rsidP="004D4525">
      <w:pPr>
        <w:pStyle w:val="a3"/>
        <w:ind w:firstLine="708"/>
        <w:jc w:val="both"/>
        <w:rPr>
          <w:rFonts w:ascii="Times New Roman" w:hAnsi="Times New Roman" w:cs="Times New Roman"/>
          <w:sz w:val="24"/>
          <w:szCs w:val="24"/>
          <w:lang w:eastAsia="ru-RU"/>
        </w:rPr>
      </w:pPr>
    </w:p>
    <w:p w:rsidR="00266EEC" w:rsidRDefault="00266EEC" w:rsidP="004D4525">
      <w:pPr>
        <w:pStyle w:val="a3"/>
        <w:ind w:firstLine="708"/>
        <w:jc w:val="both"/>
        <w:rPr>
          <w:rFonts w:ascii="Times New Roman" w:hAnsi="Times New Roman" w:cs="Times New Roman"/>
          <w:sz w:val="24"/>
          <w:szCs w:val="24"/>
          <w:lang w:eastAsia="ru-RU"/>
        </w:rPr>
      </w:pPr>
    </w:p>
    <w:p w:rsidR="00266EEC" w:rsidRDefault="00266EEC" w:rsidP="004D4525">
      <w:pPr>
        <w:pStyle w:val="a3"/>
        <w:ind w:firstLine="708"/>
        <w:jc w:val="both"/>
        <w:rPr>
          <w:rFonts w:ascii="Times New Roman" w:hAnsi="Times New Roman" w:cs="Times New Roman"/>
          <w:sz w:val="24"/>
          <w:szCs w:val="24"/>
          <w:lang w:eastAsia="ru-RU"/>
        </w:rPr>
      </w:pPr>
    </w:p>
    <w:p w:rsidR="000D3CA8" w:rsidRPr="009F4B49" w:rsidRDefault="000D3CA8" w:rsidP="000D3CA8">
      <w:pPr>
        <w:pStyle w:val="a3"/>
        <w:ind w:left="4956"/>
        <w:rPr>
          <w:rFonts w:ascii="Times New Roman" w:eastAsia="Times New Roman" w:hAnsi="Times New Roman" w:cs="Times New Roman"/>
          <w:sz w:val="24"/>
          <w:szCs w:val="24"/>
          <w:lang w:eastAsia="ru-RU"/>
        </w:rPr>
      </w:pPr>
      <w:r w:rsidRPr="009F4B49">
        <w:rPr>
          <w:rFonts w:ascii="Times New Roman" w:eastAsia="Times New Roman" w:hAnsi="Times New Roman" w:cs="Times New Roman"/>
          <w:sz w:val="24"/>
          <w:szCs w:val="24"/>
          <w:lang w:eastAsia="ru-RU"/>
        </w:rPr>
        <w:lastRenderedPageBreak/>
        <w:t>Приложение Д</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к нормативам градостроительного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проектирования муниципального образования </w:t>
      </w:r>
      <w:r w:rsidR="00481433" w:rsidRPr="009F4B49">
        <w:rPr>
          <w:rFonts w:ascii="Times New Roman" w:hAnsi="Times New Roman" w:cs="Times New Roman"/>
          <w:sz w:val="24"/>
          <w:szCs w:val="24"/>
        </w:rPr>
        <w:t>Светлоозерский</w:t>
      </w:r>
      <w:r w:rsidRPr="009F4B49">
        <w:rPr>
          <w:rFonts w:ascii="Times New Roman" w:hAnsi="Times New Roman" w:cs="Times New Roman"/>
          <w:bCs/>
          <w:sz w:val="24"/>
          <w:szCs w:val="24"/>
        </w:rPr>
        <w:t xml:space="preserve"> сельсовет</w:t>
      </w:r>
      <w:r w:rsidRPr="009F4B49">
        <w:rPr>
          <w:rFonts w:ascii="Times New Roman" w:hAnsi="Times New Roman" w:cs="Times New Roman"/>
          <w:sz w:val="24"/>
          <w:szCs w:val="24"/>
        </w:rPr>
        <w:t xml:space="preserve"> Бийского района Алтайского края</w:t>
      </w:r>
    </w:p>
    <w:p w:rsidR="000D3CA8" w:rsidRDefault="000D3CA8" w:rsidP="000D3CA8">
      <w:pPr>
        <w:pStyle w:val="a3"/>
        <w:rPr>
          <w:lang w:eastAsia="ru-RU"/>
        </w:rPr>
      </w:pPr>
    </w:p>
    <w:p w:rsidR="000D3CA8" w:rsidRPr="001D53F0" w:rsidRDefault="009E1AF5" w:rsidP="000D3CA8">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Площадь и размеры земельных участков общетоварных складов</w:t>
      </w:r>
    </w:p>
    <w:p w:rsidR="009E1AF5" w:rsidRPr="001D53F0" w:rsidRDefault="009E1AF5" w:rsidP="000D3CA8">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(на 1 тыс. человек)</w:t>
      </w:r>
    </w:p>
    <w:p w:rsidR="009E1AF5" w:rsidRDefault="009E1AF5" w:rsidP="000D3CA8">
      <w:pPr>
        <w:pStyle w:val="a3"/>
        <w:jc w:val="right"/>
        <w:rPr>
          <w:rFonts w:ascii="Times New Roman" w:hAnsi="Times New Roman" w:cs="Times New Roman"/>
          <w:sz w:val="24"/>
          <w:szCs w:val="24"/>
          <w:lang w:eastAsia="ru-RU"/>
        </w:rPr>
      </w:pPr>
      <w:r w:rsidRPr="000D3CA8">
        <w:rPr>
          <w:rFonts w:ascii="Times New Roman" w:hAnsi="Times New Roman" w:cs="Times New Roman"/>
          <w:sz w:val="28"/>
          <w:szCs w:val="28"/>
          <w:lang w:eastAsia="ru-RU"/>
        </w:rPr>
        <w:br/>
      </w:r>
      <w:r w:rsidRPr="000D3CA8">
        <w:rPr>
          <w:rFonts w:ascii="Times New Roman" w:hAnsi="Times New Roman" w:cs="Times New Roman"/>
          <w:sz w:val="24"/>
          <w:szCs w:val="24"/>
          <w:lang w:eastAsia="ru-RU"/>
        </w:rPr>
        <w:t>Таблица Д-1</w:t>
      </w:r>
    </w:p>
    <w:tbl>
      <w:tblPr>
        <w:tblStyle w:val="a9"/>
        <w:tblW w:w="0" w:type="auto"/>
        <w:tblLook w:val="04A0"/>
      </w:tblPr>
      <w:tblGrid>
        <w:gridCol w:w="3190"/>
        <w:gridCol w:w="1595"/>
        <w:gridCol w:w="1595"/>
        <w:gridCol w:w="1595"/>
        <w:gridCol w:w="1596"/>
      </w:tblGrid>
      <w:tr w:rsidR="000D3CA8" w:rsidTr="000D3CA8">
        <w:tc>
          <w:tcPr>
            <w:tcW w:w="3190"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 общетоварные</w:t>
            </w:r>
          </w:p>
        </w:tc>
        <w:tc>
          <w:tcPr>
            <w:tcW w:w="3190" w:type="dxa"/>
            <w:gridSpan w:val="2"/>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Площадь складов, кв. м</w:t>
            </w:r>
          </w:p>
        </w:tc>
        <w:tc>
          <w:tcPr>
            <w:tcW w:w="3191" w:type="dxa"/>
            <w:gridSpan w:val="2"/>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кв. м</w:t>
            </w:r>
          </w:p>
        </w:tc>
      </w:tr>
      <w:tr w:rsidR="000D3CA8" w:rsidTr="000D3CA8">
        <w:tc>
          <w:tcPr>
            <w:tcW w:w="3190" w:type="dxa"/>
          </w:tcPr>
          <w:p w:rsidR="000D3CA8" w:rsidRDefault="000D3CA8" w:rsidP="000D3CA8">
            <w:pPr>
              <w:pStyle w:val="a3"/>
              <w:jc w:val="right"/>
              <w:rPr>
                <w:rFonts w:ascii="Times New Roman" w:hAnsi="Times New Roman" w:cs="Times New Roman"/>
                <w:sz w:val="24"/>
                <w:szCs w:val="24"/>
                <w:lang w:eastAsia="ru-RU"/>
              </w:rPr>
            </w:pP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городов</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сельских поселений</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городов</w:t>
            </w:r>
          </w:p>
        </w:tc>
        <w:tc>
          <w:tcPr>
            <w:tcW w:w="1596"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для сельских поселений</w:t>
            </w:r>
          </w:p>
        </w:tc>
      </w:tr>
      <w:tr w:rsidR="000D3CA8" w:rsidTr="000D3CA8">
        <w:tc>
          <w:tcPr>
            <w:tcW w:w="3190"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Продовольственных товаров</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77</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310 &lt;*&gt;</w:t>
            </w:r>
            <w:r w:rsidRPr="009E1AF5">
              <w:rPr>
                <w:rFonts w:ascii="Times New Roman" w:eastAsia="Times New Roman" w:hAnsi="Times New Roman" w:cs="Times New Roman"/>
                <w:sz w:val="24"/>
                <w:szCs w:val="24"/>
                <w:lang w:eastAsia="ru-RU"/>
              </w:rPr>
              <w:br/>
              <w:t>------------</w:t>
            </w:r>
            <w:r w:rsidRPr="009E1AF5">
              <w:rPr>
                <w:rFonts w:ascii="Times New Roman" w:eastAsia="Times New Roman" w:hAnsi="Times New Roman" w:cs="Times New Roman"/>
                <w:sz w:val="24"/>
                <w:szCs w:val="24"/>
                <w:lang w:eastAsia="ru-RU"/>
              </w:rPr>
              <w:br/>
              <w:t>210</w:t>
            </w:r>
          </w:p>
        </w:tc>
        <w:tc>
          <w:tcPr>
            <w:tcW w:w="1596"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0D3CA8" w:rsidTr="000D3CA8">
        <w:tc>
          <w:tcPr>
            <w:tcW w:w="3190" w:type="dxa"/>
          </w:tcPr>
          <w:p w:rsidR="000D3CA8" w:rsidRPr="009E1AF5" w:rsidRDefault="000D3CA8" w:rsidP="000D3CA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Непродовольственных товаров</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217</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193</w:t>
            </w:r>
          </w:p>
        </w:tc>
        <w:tc>
          <w:tcPr>
            <w:tcW w:w="1595"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740 &lt;*&gt;</w:t>
            </w:r>
            <w:r w:rsidRPr="009E1AF5">
              <w:rPr>
                <w:rFonts w:ascii="Times New Roman" w:eastAsia="Times New Roman" w:hAnsi="Times New Roman" w:cs="Times New Roman"/>
                <w:sz w:val="24"/>
                <w:szCs w:val="24"/>
                <w:lang w:eastAsia="ru-RU"/>
              </w:rPr>
              <w:br/>
              <w:t>-------------</w:t>
            </w:r>
            <w:r w:rsidRPr="009E1AF5">
              <w:rPr>
                <w:rFonts w:ascii="Times New Roman" w:eastAsia="Times New Roman" w:hAnsi="Times New Roman" w:cs="Times New Roman"/>
                <w:sz w:val="24"/>
                <w:szCs w:val="24"/>
                <w:lang w:eastAsia="ru-RU"/>
              </w:rPr>
              <w:br/>
              <w:t>490</w:t>
            </w:r>
          </w:p>
        </w:tc>
        <w:tc>
          <w:tcPr>
            <w:tcW w:w="1596" w:type="dxa"/>
          </w:tcPr>
          <w:p w:rsidR="000D3CA8" w:rsidRPr="009E1AF5" w:rsidRDefault="000D3CA8" w:rsidP="000D3CA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580</w:t>
            </w: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________________</w:t>
      </w:r>
    </w:p>
    <w:p w:rsidR="000D3CA8" w:rsidRDefault="009E1AF5" w:rsidP="000D3CA8">
      <w:pPr>
        <w:pStyle w:val="a3"/>
        <w:jc w:val="both"/>
        <w:rPr>
          <w:rFonts w:ascii="Times New Roman" w:hAnsi="Times New Roman" w:cs="Times New Roman"/>
          <w:sz w:val="24"/>
          <w:szCs w:val="24"/>
          <w:lang w:eastAsia="ru-RU"/>
        </w:rPr>
      </w:pPr>
      <w:r w:rsidRPr="000D3CA8">
        <w:rPr>
          <w:rFonts w:ascii="Times New Roman" w:hAnsi="Times New Roman" w:cs="Times New Roman"/>
          <w:sz w:val="24"/>
          <w:szCs w:val="24"/>
          <w:lang w:eastAsia="ru-RU"/>
        </w:rPr>
        <w:t>&lt;*&gt; В числителе приведены нормы для одноэтажных складов, в знаменателе - для многоэтажных (при средней высоте этажей 6 м).</w:t>
      </w:r>
    </w:p>
    <w:p w:rsidR="000D3CA8" w:rsidRDefault="000D3CA8" w:rsidP="000D3CA8">
      <w:pPr>
        <w:pStyle w:val="a3"/>
        <w:jc w:val="both"/>
        <w:rPr>
          <w:rFonts w:ascii="Times New Roman" w:hAnsi="Times New Roman" w:cs="Times New Roman"/>
          <w:sz w:val="24"/>
          <w:szCs w:val="24"/>
          <w:lang w:eastAsia="ru-RU"/>
        </w:rPr>
      </w:pPr>
    </w:p>
    <w:p w:rsidR="000D3CA8" w:rsidRDefault="009E1AF5" w:rsidP="000D3CA8">
      <w:pPr>
        <w:pStyle w:val="a3"/>
        <w:jc w:val="both"/>
        <w:rPr>
          <w:rFonts w:ascii="Times New Roman" w:hAnsi="Times New Roman" w:cs="Times New Roman"/>
          <w:sz w:val="24"/>
          <w:szCs w:val="24"/>
          <w:lang w:eastAsia="ru-RU"/>
        </w:rPr>
      </w:pPr>
      <w:r w:rsidRPr="000D3CA8">
        <w:rPr>
          <w:rFonts w:ascii="Times New Roman" w:hAnsi="Times New Roman" w:cs="Times New Roman"/>
          <w:sz w:val="24"/>
          <w:szCs w:val="24"/>
          <w:lang w:eastAsia="ru-RU"/>
        </w:rPr>
        <w:t>Примечания:</w:t>
      </w:r>
    </w:p>
    <w:p w:rsidR="000D3CA8" w:rsidRDefault="009E1AF5" w:rsidP="000D3CA8">
      <w:pPr>
        <w:pStyle w:val="a3"/>
        <w:ind w:firstLine="708"/>
        <w:rPr>
          <w:rFonts w:ascii="Times New Roman" w:hAnsi="Times New Roman" w:cs="Times New Roman"/>
          <w:sz w:val="24"/>
          <w:szCs w:val="24"/>
          <w:lang w:eastAsia="ru-RU"/>
        </w:rPr>
      </w:pPr>
      <w:r w:rsidRPr="000D3CA8">
        <w:rPr>
          <w:rFonts w:ascii="Times New Roman" w:hAnsi="Times New Roman" w:cs="Times New Roman"/>
          <w:sz w:val="24"/>
          <w:szCs w:val="24"/>
          <w:lang w:eastAsia="ru-RU"/>
        </w:rPr>
        <w:t>1. При размещении общетоварных складов в составе специализированных групп размеры земельных участков рекомендуется сокращать до 30%. В зонах досрочного завоза товаров размеры земельных участков следует увеличивать на 40%.</w:t>
      </w:r>
    </w:p>
    <w:p w:rsidR="009E1AF5" w:rsidRPr="000D3CA8" w:rsidRDefault="009E1AF5" w:rsidP="000D3CA8">
      <w:pPr>
        <w:pStyle w:val="a3"/>
        <w:ind w:firstLine="708"/>
        <w:rPr>
          <w:rFonts w:ascii="Times New Roman" w:hAnsi="Times New Roman" w:cs="Times New Roman"/>
          <w:sz w:val="24"/>
          <w:szCs w:val="24"/>
          <w:lang w:eastAsia="ru-RU"/>
        </w:rPr>
      </w:pPr>
      <w:r w:rsidRPr="000D3CA8">
        <w:rPr>
          <w:rFonts w:ascii="Times New Roman" w:hAnsi="Times New Roman" w:cs="Times New Roman"/>
          <w:sz w:val="24"/>
          <w:szCs w:val="24"/>
          <w:lang w:eastAsia="ru-RU"/>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D3CA8" w:rsidRDefault="000D3CA8" w:rsidP="000D3CA8">
      <w:pPr>
        <w:pStyle w:val="a3"/>
        <w:rPr>
          <w:rFonts w:ascii="Times New Roman" w:hAnsi="Times New Roman" w:cs="Times New Roman"/>
          <w:sz w:val="28"/>
          <w:szCs w:val="28"/>
          <w:lang w:eastAsia="ru-RU"/>
        </w:rPr>
      </w:pPr>
    </w:p>
    <w:p w:rsidR="009E1AF5" w:rsidRPr="001D53F0" w:rsidRDefault="009E1AF5" w:rsidP="000D3CA8">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Вместимость и размеры земельных участков специализированных складов (на 1 тыс. человек)</w:t>
      </w:r>
    </w:p>
    <w:p w:rsidR="009E1AF5" w:rsidRDefault="009E1AF5" w:rsidP="000D3CA8">
      <w:pPr>
        <w:pStyle w:val="a3"/>
        <w:jc w:val="right"/>
        <w:rPr>
          <w:rFonts w:ascii="Times New Roman" w:hAnsi="Times New Roman" w:cs="Times New Roman"/>
          <w:sz w:val="24"/>
          <w:szCs w:val="24"/>
          <w:lang w:eastAsia="ru-RU"/>
        </w:rPr>
      </w:pPr>
      <w:r w:rsidRPr="000D3CA8">
        <w:rPr>
          <w:rFonts w:ascii="Times New Roman" w:hAnsi="Times New Roman" w:cs="Times New Roman"/>
          <w:sz w:val="24"/>
          <w:szCs w:val="24"/>
          <w:lang w:eastAsia="ru-RU"/>
        </w:rPr>
        <w:t>Таблица Д-2</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1"/>
      </w:tblGrid>
      <w:tr w:rsidR="00CE7A09" w:rsidRPr="00CE7A09" w:rsidTr="002707F0">
        <w:trPr>
          <w:tblHeader/>
        </w:trPr>
        <w:tc>
          <w:tcPr>
            <w:tcW w:w="1731" w:type="pct"/>
            <w:vMerge w:val="restart"/>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Склады специализированные</w:t>
            </w:r>
          </w:p>
        </w:tc>
        <w:tc>
          <w:tcPr>
            <w:tcW w:w="1634" w:type="pct"/>
            <w:gridSpan w:val="2"/>
            <w:vAlign w:val="center"/>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Вместимость складов, т</w:t>
            </w:r>
          </w:p>
        </w:tc>
        <w:tc>
          <w:tcPr>
            <w:tcW w:w="1635" w:type="pct"/>
            <w:gridSpan w:val="2"/>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Размеры земельных</w:t>
            </w:r>
          </w:p>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 xml:space="preserve"> участков, м</w:t>
            </w:r>
            <w:r w:rsidRPr="00CE7A09">
              <w:rPr>
                <w:rFonts w:ascii="Times New Roman" w:hAnsi="Times New Roman" w:cs="Times New Roman"/>
                <w:bCs/>
                <w:sz w:val="24"/>
                <w:szCs w:val="24"/>
                <w:vertAlign w:val="superscript"/>
              </w:rPr>
              <w:t>2</w:t>
            </w:r>
          </w:p>
        </w:tc>
      </w:tr>
      <w:tr w:rsidR="00CE7A09" w:rsidRPr="00CE7A09" w:rsidTr="002707F0">
        <w:trPr>
          <w:tblHeader/>
        </w:trPr>
        <w:tc>
          <w:tcPr>
            <w:tcW w:w="1731" w:type="pct"/>
            <w:vMerge/>
            <w:tcBorders>
              <w:bottom w:val="single" w:sz="4" w:space="0" w:color="auto"/>
            </w:tcBorders>
          </w:tcPr>
          <w:p w:rsidR="00CE7A09" w:rsidRPr="00CE7A09" w:rsidRDefault="00CE7A09" w:rsidP="002707F0">
            <w:pPr>
              <w:spacing w:line="240" w:lineRule="exact"/>
              <w:jc w:val="center"/>
              <w:rPr>
                <w:rFonts w:ascii="Times New Roman" w:hAnsi="Times New Roman" w:cs="Times New Roman"/>
                <w:bCs/>
                <w:i/>
                <w:sz w:val="24"/>
                <w:szCs w:val="24"/>
              </w:rPr>
            </w:pPr>
          </w:p>
        </w:tc>
        <w:tc>
          <w:tcPr>
            <w:tcW w:w="817" w:type="pct"/>
            <w:tcBorders>
              <w:bottom w:val="single" w:sz="4" w:space="0" w:color="auto"/>
            </w:tcBorders>
            <w:vAlign w:val="center"/>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для городов</w:t>
            </w:r>
          </w:p>
        </w:tc>
        <w:tc>
          <w:tcPr>
            <w:tcW w:w="817" w:type="pct"/>
            <w:tcBorders>
              <w:bottom w:val="single" w:sz="4" w:space="0" w:color="auto"/>
            </w:tcBorders>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для сельских поселений</w:t>
            </w:r>
          </w:p>
        </w:tc>
        <w:tc>
          <w:tcPr>
            <w:tcW w:w="817" w:type="pct"/>
            <w:tcBorders>
              <w:bottom w:val="single" w:sz="4" w:space="0" w:color="auto"/>
            </w:tcBorders>
            <w:vAlign w:val="center"/>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для городов</w:t>
            </w:r>
          </w:p>
        </w:tc>
        <w:tc>
          <w:tcPr>
            <w:tcW w:w="818" w:type="pct"/>
            <w:tcBorders>
              <w:bottom w:val="single" w:sz="4" w:space="0" w:color="auto"/>
            </w:tcBorders>
          </w:tcPr>
          <w:p w:rsidR="00CE7A09" w:rsidRPr="00CE7A09" w:rsidRDefault="00CE7A09" w:rsidP="002707F0">
            <w:pPr>
              <w:spacing w:line="240" w:lineRule="exact"/>
              <w:jc w:val="center"/>
              <w:rPr>
                <w:rFonts w:ascii="Times New Roman" w:hAnsi="Times New Roman" w:cs="Times New Roman"/>
                <w:bCs/>
                <w:sz w:val="24"/>
                <w:szCs w:val="24"/>
              </w:rPr>
            </w:pPr>
            <w:r w:rsidRPr="00CE7A09">
              <w:rPr>
                <w:rFonts w:ascii="Times New Roman" w:hAnsi="Times New Roman" w:cs="Times New Roman"/>
                <w:bCs/>
                <w:sz w:val="24"/>
                <w:szCs w:val="24"/>
              </w:rPr>
              <w:t>для сельских поселений</w:t>
            </w:r>
          </w:p>
        </w:tc>
      </w:tr>
      <w:tr w:rsidR="00CE7A09" w:rsidRPr="00CE7A09" w:rsidTr="002707F0">
        <w:tc>
          <w:tcPr>
            <w:tcW w:w="1731" w:type="pct"/>
            <w:tcBorders>
              <w:bottom w:val="single" w:sz="4" w:space="0" w:color="auto"/>
            </w:tcBorders>
          </w:tcPr>
          <w:p w:rsidR="00CE7A09" w:rsidRPr="00CE7A09" w:rsidRDefault="00CE7A09" w:rsidP="002707F0">
            <w:pPr>
              <w:ind w:left="97"/>
              <w:rPr>
                <w:rFonts w:ascii="Times New Roman" w:hAnsi="Times New Roman" w:cs="Times New Roman"/>
                <w:bCs/>
                <w:sz w:val="24"/>
                <w:szCs w:val="24"/>
              </w:rPr>
            </w:pPr>
            <w:r w:rsidRPr="00CE7A09">
              <w:rPr>
                <w:rFonts w:ascii="Times New Roman" w:hAnsi="Times New Roman" w:cs="Times New Roman"/>
                <w:bCs/>
                <w:sz w:val="24"/>
                <w:szCs w:val="24"/>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tcBorders>
              <w:bottom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27</w:t>
            </w:r>
          </w:p>
        </w:tc>
        <w:tc>
          <w:tcPr>
            <w:tcW w:w="817" w:type="pct"/>
            <w:tcBorders>
              <w:bottom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10</w:t>
            </w:r>
          </w:p>
        </w:tc>
        <w:tc>
          <w:tcPr>
            <w:tcW w:w="817" w:type="pct"/>
            <w:tcBorders>
              <w:bottom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u w:val="single"/>
              </w:rPr>
              <w:t>190*</w:t>
            </w:r>
          </w:p>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70</w:t>
            </w:r>
          </w:p>
        </w:tc>
        <w:tc>
          <w:tcPr>
            <w:tcW w:w="818" w:type="pct"/>
            <w:tcBorders>
              <w:bottom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25</w:t>
            </w:r>
          </w:p>
        </w:tc>
      </w:tr>
      <w:tr w:rsidR="00CE7A09" w:rsidRPr="00CE7A09" w:rsidTr="002707F0">
        <w:trPr>
          <w:trHeight w:val="813"/>
        </w:trPr>
        <w:tc>
          <w:tcPr>
            <w:tcW w:w="1731" w:type="pct"/>
            <w:tcBorders>
              <w:top w:val="single" w:sz="4" w:space="0" w:color="auto"/>
            </w:tcBorders>
          </w:tcPr>
          <w:p w:rsidR="00CE7A09" w:rsidRPr="00CE7A09" w:rsidRDefault="00CE7A09" w:rsidP="002707F0">
            <w:pPr>
              <w:ind w:left="97"/>
              <w:rPr>
                <w:rFonts w:ascii="Times New Roman" w:hAnsi="Times New Roman" w:cs="Times New Roman"/>
                <w:bCs/>
                <w:sz w:val="24"/>
                <w:szCs w:val="24"/>
              </w:rPr>
            </w:pPr>
            <w:r w:rsidRPr="00CE7A09">
              <w:rPr>
                <w:rFonts w:ascii="Times New Roman" w:hAnsi="Times New Roman" w:cs="Times New Roman"/>
                <w:bCs/>
                <w:sz w:val="24"/>
                <w:szCs w:val="24"/>
              </w:rPr>
              <w:lastRenderedPageBreak/>
              <w:t>Фруктохранилища</w:t>
            </w:r>
          </w:p>
          <w:p w:rsidR="00CE7A09" w:rsidRPr="00CE7A09" w:rsidRDefault="00CE7A09" w:rsidP="002707F0">
            <w:pPr>
              <w:ind w:left="97"/>
              <w:rPr>
                <w:rFonts w:ascii="Times New Roman" w:hAnsi="Times New Roman" w:cs="Times New Roman"/>
                <w:bCs/>
                <w:sz w:val="24"/>
                <w:szCs w:val="24"/>
              </w:rPr>
            </w:pPr>
            <w:r w:rsidRPr="00CE7A09">
              <w:rPr>
                <w:rFonts w:ascii="Times New Roman" w:hAnsi="Times New Roman" w:cs="Times New Roman"/>
                <w:bCs/>
                <w:sz w:val="24"/>
                <w:szCs w:val="24"/>
              </w:rPr>
              <w:t>Овощехранилища</w:t>
            </w:r>
          </w:p>
          <w:p w:rsidR="00CE7A09" w:rsidRPr="00CE7A09" w:rsidRDefault="00CE7A09" w:rsidP="002707F0">
            <w:pPr>
              <w:ind w:left="97"/>
              <w:rPr>
                <w:rFonts w:ascii="Times New Roman" w:hAnsi="Times New Roman" w:cs="Times New Roman"/>
                <w:bCs/>
                <w:sz w:val="24"/>
                <w:szCs w:val="24"/>
              </w:rPr>
            </w:pPr>
            <w:r w:rsidRPr="00CE7A09">
              <w:rPr>
                <w:rFonts w:ascii="Times New Roman" w:hAnsi="Times New Roman" w:cs="Times New Roman"/>
                <w:bCs/>
                <w:sz w:val="24"/>
                <w:szCs w:val="24"/>
              </w:rPr>
              <w:t>Картофелехранилища</w:t>
            </w:r>
          </w:p>
        </w:tc>
        <w:tc>
          <w:tcPr>
            <w:tcW w:w="817" w:type="pct"/>
            <w:tcBorders>
              <w:top w:val="single" w:sz="4" w:space="0" w:color="auto"/>
            </w:tcBorders>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 xml:space="preserve">17 </w:t>
            </w:r>
          </w:p>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 xml:space="preserve">54 </w:t>
            </w:r>
          </w:p>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57</w:t>
            </w:r>
          </w:p>
        </w:tc>
        <w:tc>
          <w:tcPr>
            <w:tcW w:w="817" w:type="pct"/>
            <w:tcBorders>
              <w:top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90</w:t>
            </w:r>
          </w:p>
        </w:tc>
        <w:tc>
          <w:tcPr>
            <w:tcW w:w="817" w:type="pct"/>
            <w:tcBorders>
              <w:top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u w:val="single"/>
              </w:rPr>
              <w:t>1300*</w:t>
            </w:r>
          </w:p>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610</w:t>
            </w:r>
          </w:p>
        </w:tc>
        <w:tc>
          <w:tcPr>
            <w:tcW w:w="818" w:type="pct"/>
            <w:tcBorders>
              <w:top w:val="single" w:sz="4" w:space="0" w:color="auto"/>
            </w:tcBorders>
            <w:vAlign w:val="center"/>
          </w:tcPr>
          <w:p w:rsidR="00CE7A09" w:rsidRPr="00CE7A09" w:rsidRDefault="00CE7A09" w:rsidP="002707F0">
            <w:pPr>
              <w:jc w:val="center"/>
              <w:rPr>
                <w:rFonts w:ascii="Times New Roman" w:hAnsi="Times New Roman" w:cs="Times New Roman"/>
                <w:bCs/>
                <w:sz w:val="24"/>
                <w:szCs w:val="24"/>
              </w:rPr>
            </w:pPr>
            <w:r w:rsidRPr="00CE7A09">
              <w:rPr>
                <w:rFonts w:ascii="Times New Roman" w:hAnsi="Times New Roman" w:cs="Times New Roman"/>
                <w:bCs/>
                <w:sz w:val="24"/>
                <w:szCs w:val="24"/>
              </w:rPr>
              <w:t>380</w:t>
            </w: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w:t>
      </w:r>
    </w:p>
    <w:p w:rsidR="00CE7A09" w:rsidRDefault="009E1AF5" w:rsidP="00CE7A09">
      <w:pPr>
        <w:pStyle w:val="a3"/>
        <w:jc w:val="both"/>
        <w:rPr>
          <w:rFonts w:ascii="Times New Roman" w:hAnsi="Times New Roman" w:cs="Times New Roman"/>
          <w:sz w:val="24"/>
          <w:szCs w:val="24"/>
          <w:lang w:eastAsia="ru-RU"/>
        </w:rPr>
      </w:pPr>
      <w:r w:rsidRPr="00CE7A09">
        <w:rPr>
          <w:rFonts w:ascii="Times New Roman" w:hAnsi="Times New Roman" w:cs="Times New Roman"/>
          <w:sz w:val="24"/>
          <w:szCs w:val="24"/>
          <w:lang w:eastAsia="ru-RU"/>
        </w:rPr>
        <w:t>&lt;*&gt; В числителе приведены нормы для одноэтажных складов, в знаменателе - для многоэтажных.</w:t>
      </w:r>
      <w:r w:rsidRPr="00CE7A09">
        <w:rPr>
          <w:rFonts w:ascii="Times New Roman" w:hAnsi="Times New Roman" w:cs="Times New Roman"/>
          <w:sz w:val="24"/>
          <w:szCs w:val="24"/>
          <w:lang w:eastAsia="ru-RU"/>
        </w:rPr>
        <w:br/>
      </w:r>
      <w:r w:rsidRPr="00CE7A09">
        <w:rPr>
          <w:rFonts w:ascii="Times New Roman" w:hAnsi="Times New Roman" w:cs="Times New Roman"/>
          <w:sz w:val="24"/>
          <w:szCs w:val="24"/>
          <w:lang w:eastAsia="ru-RU"/>
        </w:rPr>
        <w:br/>
        <w:t xml:space="preserve">     Примечание: </w:t>
      </w:r>
    </w:p>
    <w:p w:rsidR="009E1AF5" w:rsidRPr="00CE7A09" w:rsidRDefault="009E1AF5" w:rsidP="00CE7A09">
      <w:pPr>
        <w:pStyle w:val="a3"/>
        <w:ind w:firstLine="708"/>
        <w:jc w:val="both"/>
        <w:rPr>
          <w:rFonts w:ascii="Times New Roman" w:hAnsi="Times New Roman" w:cs="Times New Roman"/>
          <w:sz w:val="24"/>
          <w:szCs w:val="24"/>
          <w:lang w:eastAsia="ru-RU"/>
        </w:rPr>
      </w:pPr>
      <w:r w:rsidRPr="00CE7A09">
        <w:rPr>
          <w:rFonts w:ascii="Times New Roman" w:hAnsi="Times New Roman" w:cs="Times New Roman"/>
          <w:sz w:val="24"/>
          <w:szCs w:val="24"/>
          <w:lang w:eastAsia="ru-RU"/>
        </w:rPr>
        <w:t>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CE7A09" w:rsidRDefault="00CE7A09" w:rsidP="00CE7A09">
      <w:pPr>
        <w:pStyle w:val="a3"/>
        <w:jc w:val="center"/>
        <w:rPr>
          <w:rFonts w:ascii="Times New Roman" w:hAnsi="Times New Roman" w:cs="Times New Roman"/>
          <w:sz w:val="24"/>
          <w:szCs w:val="24"/>
          <w:lang w:eastAsia="ru-RU"/>
        </w:rPr>
      </w:pPr>
    </w:p>
    <w:p w:rsidR="009E1AF5" w:rsidRPr="001D53F0" w:rsidRDefault="009E1AF5" w:rsidP="00CE7A09">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Размеры земельных участков складов строительных материалов и твердого топлива (на 1 тыс. человек)</w:t>
      </w:r>
    </w:p>
    <w:p w:rsidR="009E1AF5" w:rsidRDefault="009E1AF5" w:rsidP="00CE7A09">
      <w:pPr>
        <w:pStyle w:val="a3"/>
        <w:jc w:val="right"/>
        <w:rPr>
          <w:rFonts w:ascii="Times New Roman" w:hAnsi="Times New Roman" w:cs="Times New Roman"/>
          <w:sz w:val="24"/>
          <w:szCs w:val="24"/>
          <w:lang w:eastAsia="ru-RU"/>
        </w:rPr>
      </w:pPr>
      <w:r w:rsidRPr="00CE7A09">
        <w:rPr>
          <w:rFonts w:ascii="Times New Roman" w:hAnsi="Times New Roman" w:cs="Times New Roman"/>
          <w:sz w:val="24"/>
          <w:szCs w:val="24"/>
          <w:lang w:eastAsia="ru-RU"/>
        </w:rPr>
        <w:t>Таблица Д-3</w:t>
      </w:r>
    </w:p>
    <w:tbl>
      <w:tblPr>
        <w:tblStyle w:val="a9"/>
        <w:tblW w:w="0" w:type="auto"/>
        <w:tblLook w:val="04A0"/>
      </w:tblPr>
      <w:tblGrid>
        <w:gridCol w:w="6912"/>
        <w:gridCol w:w="2659"/>
      </w:tblGrid>
      <w:tr w:rsidR="00CE7A09" w:rsidTr="00CE7A09">
        <w:tc>
          <w:tcPr>
            <w:tcW w:w="6912" w:type="dxa"/>
          </w:tcPr>
          <w:p w:rsidR="00CE7A09" w:rsidRPr="009E1AF5" w:rsidRDefault="00CE7A09" w:rsidP="00CE7A0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w:t>
            </w:r>
          </w:p>
        </w:tc>
        <w:tc>
          <w:tcPr>
            <w:tcW w:w="2659" w:type="dxa"/>
          </w:tcPr>
          <w:p w:rsidR="00CE7A09" w:rsidRPr="009E1AF5" w:rsidRDefault="00CE7A09" w:rsidP="00CE7A0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кв. м</w:t>
            </w:r>
          </w:p>
        </w:tc>
      </w:tr>
      <w:tr w:rsidR="00CE7A09" w:rsidTr="00CE7A09">
        <w:tc>
          <w:tcPr>
            <w:tcW w:w="6912" w:type="dxa"/>
          </w:tcPr>
          <w:p w:rsidR="00CE7A09" w:rsidRPr="009E1AF5" w:rsidRDefault="00CE7A09" w:rsidP="002707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 строительных материалов (потребительские)</w:t>
            </w:r>
          </w:p>
        </w:tc>
        <w:tc>
          <w:tcPr>
            <w:tcW w:w="2659" w:type="dxa"/>
          </w:tcPr>
          <w:p w:rsidR="00CE7A09" w:rsidRPr="009E1AF5" w:rsidRDefault="00CE7A09" w:rsidP="00CE7A0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CE7A09" w:rsidTr="00CE7A09">
        <w:tc>
          <w:tcPr>
            <w:tcW w:w="6912" w:type="dxa"/>
          </w:tcPr>
          <w:p w:rsidR="00CE7A09" w:rsidRPr="009E1AF5" w:rsidRDefault="00CE7A09" w:rsidP="002707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Склады твердого топлива с преимущественным использованием</w:t>
            </w:r>
          </w:p>
        </w:tc>
        <w:tc>
          <w:tcPr>
            <w:tcW w:w="2659" w:type="dxa"/>
          </w:tcPr>
          <w:p w:rsidR="00CE7A09" w:rsidRPr="009E1AF5" w:rsidRDefault="00CE7A09" w:rsidP="00CE7A09">
            <w:pPr>
              <w:jc w:val="center"/>
              <w:rPr>
                <w:rFonts w:ascii="Times New Roman" w:eastAsia="Times New Roman" w:hAnsi="Times New Roman" w:cs="Times New Roman"/>
                <w:sz w:val="24"/>
                <w:szCs w:val="24"/>
                <w:lang w:eastAsia="ru-RU"/>
              </w:rPr>
            </w:pPr>
          </w:p>
        </w:tc>
      </w:tr>
      <w:tr w:rsidR="00CE7A09" w:rsidTr="00CE7A09">
        <w:tc>
          <w:tcPr>
            <w:tcW w:w="6912" w:type="dxa"/>
          </w:tcPr>
          <w:p w:rsidR="00CE7A09" w:rsidRPr="009E1AF5" w:rsidRDefault="00CE7A09" w:rsidP="002707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угля</w:t>
            </w:r>
          </w:p>
        </w:tc>
        <w:tc>
          <w:tcPr>
            <w:tcW w:w="2659" w:type="dxa"/>
          </w:tcPr>
          <w:p w:rsidR="00CE7A09" w:rsidRPr="009E1AF5" w:rsidRDefault="00CE7A09" w:rsidP="00CE7A0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r w:rsidR="00CE7A09" w:rsidTr="00CE7A09">
        <w:tc>
          <w:tcPr>
            <w:tcW w:w="6912" w:type="dxa"/>
          </w:tcPr>
          <w:p w:rsidR="00CE7A09" w:rsidRPr="009E1AF5" w:rsidRDefault="00CE7A09" w:rsidP="002707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дров</w:t>
            </w:r>
          </w:p>
        </w:tc>
        <w:tc>
          <w:tcPr>
            <w:tcW w:w="2659" w:type="dxa"/>
          </w:tcPr>
          <w:p w:rsidR="00CE7A09" w:rsidRPr="009E1AF5" w:rsidRDefault="00CE7A09" w:rsidP="00CE7A0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r>
    </w:tbl>
    <w:p w:rsidR="00CE7A09" w:rsidRPr="00CE7A09" w:rsidRDefault="00CE7A09" w:rsidP="00CE7A09">
      <w:pPr>
        <w:pStyle w:val="a3"/>
        <w:jc w:val="right"/>
        <w:rPr>
          <w:rFonts w:ascii="Times New Roman" w:hAnsi="Times New Roman" w:cs="Times New Roman"/>
          <w:sz w:val="24"/>
          <w:szCs w:val="24"/>
          <w:lang w:eastAsia="ru-RU"/>
        </w:rPr>
      </w:pPr>
    </w:p>
    <w:p w:rsidR="00CE7A09" w:rsidRDefault="009E1AF5"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br/>
      </w:r>
      <w:r w:rsidRPr="009E1AF5">
        <w:rPr>
          <w:rFonts w:ascii="Times New Roman" w:eastAsia="Times New Roman" w:hAnsi="Times New Roman" w:cs="Times New Roman"/>
          <w:sz w:val="24"/>
          <w:szCs w:val="24"/>
          <w:lang w:eastAsia="ru-RU"/>
        </w:rPr>
        <w:br/>
      </w: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Default="00CE7A0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9F4B49" w:rsidRDefault="009F4B49"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CE7A09" w:rsidRPr="009F4B49" w:rsidRDefault="00CE7A09" w:rsidP="00CE7A09">
      <w:pPr>
        <w:pStyle w:val="a3"/>
        <w:ind w:left="4956"/>
        <w:rPr>
          <w:rFonts w:ascii="Times New Roman" w:eastAsia="Times New Roman" w:hAnsi="Times New Roman" w:cs="Times New Roman"/>
          <w:sz w:val="24"/>
          <w:szCs w:val="24"/>
          <w:lang w:eastAsia="ru-RU"/>
        </w:rPr>
      </w:pPr>
      <w:r w:rsidRPr="009F4B49">
        <w:rPr>
          <w:rFonts w:ascii="Times New Roman" w:eastAsia="Times New Roman" w:hAnsi="Times New Roman" w:cs="Times New Roman"/>
          <w:sz w:val="24"/>
          <w:szCs w:val="24"/>
          <w:lang w:eastAsia="ru-RU"/>
        </w:rPr>
        <w:lastRenderedPageBreak/>
        <w:t>Приложение Е</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к нормативам градостроительного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проектирования муниципального образования </w:t>
      </w:r>
      <w:r w:rsidR="00481433" w:rsidRPr="009F4B49">
        <w:rPr>
          <w:rFonts w:ascii="Times New Roman" w:hAnsi="Times New Roman" w:cs="Times New Roman"/>
          <w:sz w:val="24"/>
          <w:szCs w:val="24"/>
        </w:rPr>
        <w:t>Светлоозерский</w:t>
      </w:r>
      <w:r w:rsidRPr="009F4B49">
        <w:rPr>
          <w:rFonts w:ascii="Times New Roman" w:hAnsi="Times New Roman" w:cs="Times New Roman"/>
          <w:bCs/>
          <w:sz w:val="24"/>
          <w:szCs w:val="24"/>
        </w:rPr>
        <w:t xml:space="preserve"> сельсовет</w:t>
      </w:r>
      <w:r w:rsidRPr="009F4B49">
        <w:rPr>
          <w:rFonts w:ascii="Times New Roman" w:hAnsi="Times New Roman" w:cs="Times New Roman"/>
          <w:sz w:val="24"/>
          <w:szCs w:val="24"/>
        </w:rPr>
        <w:t xml:space="preserve"> Бийского района Алтайского края</w:t>
      </w:r>
    </w:p>
    <w:p w:rsidR="00037D5B" w:rsidRPr="009F4B49" w:rsidRDefault="00037D5B" w:rsidP="00037D5B">
      <w:pPr>
        <w:pStyle w:val="a3"/>
        <w:ind w:left="4248" w:firstLine="708"/>
        <w:rPr>
          <w:rFonts w:ascii="Times New Roman" w:hAnsi="Times New Roman" w:cs="Times New Roman"/>
          <w:sz w:val="24"/>
          <w:szCs w:val="24"/>
        </w:rPr>
      </w:pPr>
    </w:p>
    <w:p w:rsidR="009E1AF5" w:rsidRPr="001D53F0" w:rsidRDefault="009E1AF5" w:rsidP="00CE7A09">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Нормы расчета организаций обслуживания и размеры земельных участков</w:t>
      </w:r>
    </w:p>
    <w:p w:rsidR="001D53F0" w:rsidRDefault="001D53F0" w:rsidP="00CE7A09">
      <w:pPr>
        <w:pStyle w:val="a3"/>
        <w:jc w:val="right"/>
        <w:rPr>
          <w:rFonts w:ascii="Times New Roman" w:hAnsi="Times New Roman" w:cs="Times New Roman"/>
          <w:sz w:val="24"/>
          <w:szCs w:val="24"/>
          <w:lang w:eastAsia="ru-RU"/>
        </w:rPr>
      </w:pPr>
    </w:p>
    <w:p w:rsidR="009E1AF5" w:rsidRDefault="009E1AF5" w:rsidP="00CE7A09">
      <w:pPr>
        <w:pStyle w:val="a3"/>
        <w:jc w:val="right"/>
        <w:rPr>
          <w:rFonts w:ascii="Times New Roman" w:hAnsi="Times New Roman" w:cs="Times New Roman"/>
          <w:sz w:val="24"/>
          <w:szCs w:val="24"/>
          <w:lang w:eastAsia="ru-RU"/>
        </w:rPr>
      </w:pPr>
      <w:r w:rsidRPr="00CE7A09">
        <w:rPr>
          <w:rFonts w:ascii="Times New Roman" w:hAnsi="Times New Roman" w:cs="Times New Roman"/>
          <w:sz w:val="24"/>
          <w:szCs w:val="24"/>
          <w:lang w:eastAsia="ru-RU"/>
        </w:rPr>
        <w:t>Таблица Е-1</w:t>
      </w:r>
    </w:p>
    <w:tbl>
      <w:tblPr>
        <w:tblStyle w:val="a9"/>
        <w:tblW w:w="0" w:type="auto"/>
        <w:tblLook w:val="04A0"/>
      </w:tblPr>
      <w:tblGrid>
        <w:gridCol w:w="2062"/>
        <w:gridCol w:w="1223"/>
        <w:gridCol w:w="247"/>
        <w:gridCol w:w="206"/>
        <w:gridCol w:w="178"/>
        <w:gridCol w:w="131"/>
        <w:gridCol w:w="1461"/>
        <w:gridCol w:w="2004"/>
        <w:gridCol w:w="2059"/>
      </w:tblGrid>
      <w:tr w:rsidR="006D5CB2" w:rsidTr="006D5CB2">
        <w:tc>
          <w:tcPr>
            <w:tcW w:w="2061"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Объекты, единица измерения</w:t>
            </w:r>
          </w:p>
        </w:tc>
        <w:tc>
          <w:tcPr>
            <w:tcW w:w="3447" w:type="dxa"/>
            <w:gridSpan w:val="6"/>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Расчетный показатель &lt;1&gt;</w:t>
            </w:r>
          </w:p>
        </w:tc>
        <w:tc>
          <w:tcPr>
            <w:tcW w:w="2004"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w:t>
            </w:r>
          </w:p>
        </w:tc>
        <w:tc>
          <w:tcPr>
            <w:tcW w:w="2059"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Примечания</w:t>
            </w:r>
          </w:p>
        </w:tc>
      </w:tr>
      <w:tr w:rsidR="006D5CB2" w:rsidTr="006D5CB2">
        <w:tc>
          <w:tcPr>
            <w:tcW w:w="2061"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3447" w:type="dxa"/>
            <w:gridSpan w:val="6"/>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04"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059" w:type="dxa"/>
          </w:tcPr>
          <w:p w:rsidR="002707F0" w:rsidRPr="009E1AF5" w:rsidRDefault="002707F0"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r>
      <w:tr w:rsidR="002707F0" w:rsidTr="002707F0">
        <w:tc>
          <w:tcPr>
            <w:tcW w:w="9571" w:type="dxa"/>
            <w:gridSpan w:val="9"/>
            <w:vAlign w:val="center"/>
          </w:tcPr>
          <w:p w:rsidR="002707F0" w:rsidRPr="009E1AF5" w:rsidRDefault="002707F0" w:rsidP="002707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Образовательные организации</w:t>
            </w:r>
          </w:p>
        </w:tc>
      </w:tr>
      <w:tr w:rsidR="006D5CB2" w:rsidTr="006D5CB2">
        <w:tc>
          <w:tcPr>
            <w:tcW w:w="2061" w:type="dxa"/>
          </w:tcPr>
          <w:p w:rsidR="006D5CB2" w:rsidRPr="009E1AF5" w:rsidRDefault="006D5CB2" w:rsidP="002707F0">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Дошкольные образовательные организации, место</w:t>
            </w:r>
          </w:p>
        </w:tc>
        <w:tc>
          <w:tcPr>
            <w:tcW w:w="1986"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принимается в соответствии с таблицей Е-2 настоящего приложения</w:t>
            </w:r>
          </w:p>
        </w:tc>
        <w:tc>
          <w:tcPr>
            <w:tcW w:w="14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вместимости организации,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2 (за счет сокращения площади озеленения)</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площадь групповой площадки для детей ясельного возраста следует принимать 7,5 кв. м на 1 место</w:t>
            </w:r>
          </w:p>
        </w:tc>
        <w:tc>
          <w:tcPr>
            <w:tcW w:w="2059" w:type="dxa"/>
          </w:tcPr>
          <w:p w:rsidR="006D5CB2" w:rsidRPr="009E1AF5" w:rsidRDefault="006D5CB2" w:rsidP="002707F0">
            <w:pPr>
              <w:spacing w:before="100" w:beforeAutospacing="1" w:after="100" w:afterAutospacing="1"/>
              <w:jc w:val="cente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6D5CB2">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Крытые бассейны для дошкольников, объект</w:t>
            </w:r>
          </w:p>
        </w:tc>
        <w:tc>
          <w:tcPr>
            <w:tcW w:w="5451" w:type="dxa"/>
            <w:gridSpan w:val="7"/>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59" w:type="dxa"/>
          </w:tcPr>
          <w:p w:rsidR="006D5CB2" w:rsidRPr="009E1AF5" w:rsidRDefault="006D5CB2" w:rsidP="002707F0">
            <w:pPr>
              <w:spacing w:before="100" w:beforeAutospacing="1" w:after="100" w:afterAutospacing="1"/>
              <w:jc w:val="cente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Общеобразовательные школы, учащиеся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вместимости общеобразовательной школы &lt;3&gt;,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Школы-интернаты, учащиеся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вместимости общеобразовательной школы-интерната, кв. м на 1 учащегося от 200 до 300 - 70; от 300 до 500 - 65; от 500 и более - 45</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Межшкольный учебно-производственный комбинат, место &lt;4&gt;</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 от общего числа школьников</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размеры земельных участков межшкольных учебно-производственных комбинатов рекомендуется принимать не менее 2 га, при устройстве </w:t>
            </w:r>
            <w:r w:rsidRPr="009E1AF5">
              <w:rPr>
                <w:rFonts w:ascii="Times New Roman" w:eastAsia="Times New Roman" w:hAnsi="Times New Roman" w:cs="Times New Roman"/>
                <w:sz w:val="24"/>
                <w:szCs w:val="24"/>
                <w:lang w:eastAsia="ru-RU"/>
              </w:rPr>
              <w:lastRenderedPageBreak/>
              <w:t>автополигона или трактородрома - 3 га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авто-трактородром следует размещать вне селитебной территории</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Внешкольные учреждения, место &lt;4&gt;</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Средние специальные и профессионально-технические учебные заведения, учащиеся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 с учетом населения города-центра и других поселений в зоне его влияния</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вместимости профессионально-технических училищ и средних специальных учебных заведений, кв. м на 1 учащегося: до 300 мест - 75; от 300 до 900 - 50 - 65; от 900 до 1600 - 30 - 40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w:t>
            </w:r>
            <w:r w:rsidRPr="009E1AF5">
              <w:rPr>
                <w:rFonts w:ascii="Times New Roman" w:eastAsia="Times New Roman" w:hAnsi="Times New Roman" w:cs="Times New Roman"/>
                <w:sz w:val="24"/>
                <w:szCs w:val="24"/>
                <w:lang w:eastAsia="ru-RU"/>
              </w:rPr>
              <w:lastRenderedPageBreak/>
              <w:t>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Высшие учебные заведения, студенты</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w:t>
            </w:r>
            <w:r w:rsidRPr="009E1AF5">
              <w:rPr>
                <w:rFonts w:ascii="Times New Roman" w:eastAsia="Times New Roman" w:hAnsi="Times New Roman" w:cs="Times New Roman"/>
                <w:sz w:val="24"/>
                <w:szCs w:val="24"/>
                <w:lang w:eastAsia="ru-RU"/>
              </w:rPr>
              <w:lastRenderedPageBreak/>
              <w:t>проектирование; спортивная зона - 1 - 2; зона студенческих общежитий - 1,5 - 3. Вузы физической культуры проектируются по заданию на проектирование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6D5CB2" w:rsidTr="003C6938">
        <w:tc>
          <w:tcPr>
            <w:tcW w:w="9571" w:type="dxa"/>
            <w:gridSpan w:val="9"/>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Медицинские организации, организации социального обеспечения, спортивные и физкультурно-оздоровительные сооружения</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Дома-интернаты</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нормы расчета учреждений социального обеспечения следует уточнять в зависимости от социально-демографических особенностей региона</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Дома-интернаты для взрослых инвалидов с физическими нарушениями, место на 1 тыс. чел. (с 18 лет)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Детские дома-интернаты, место на 1 тыс. чел. (от 4 до 17 лет)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Психоневрологические интернаты, место на 1 тыс. чел. (с 18 лет)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вместимости интернатов, мест: до 200 - 125 кв. м на 1 место; от 200 до 400 - 100 кв. м на 1 место; от 400 до 600 - 80 кв. м на 1 место</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Специальные жилые дома и группы квартир для ветеранов войны и труда и </w:t>
            </w:r>
            <w:r w:rsidRPr="009E1AF5">
              <w:rPr>
                <w:rFonts w:ascii="Times New Roman" w:eastAsia="Times New Roman" w:hAnsi="Times New Roman" w:cs="Times New Roman"/>
                <w:sz w:val="24"/>
                <w:szCs w:val="24"/>
                <w:lang w:eastAsia="ru-RU"/>
              </w:rPr>
              <w:lastRenderedPageBreak/>
              <w:t>одиноких престарелых, место на 1 тыс. чел. (с 60 лет)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60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Специальные жилые дома и группы квартир для инвалидов на креслах-колясках и их семей, место на 1 тыс. чел. всего населения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Медицинские организации</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Стационары всех типов для взрослых с вспомогательными зданиями и сооружениями, койка</w:t>
            </w:r>
          </w:p>
        </w:tc>
        <w:tc>
          <w:tcPr>
            <w:tcW w:w="1854" w:type="dxa"/>
            <w:gridSpan w:val="4"/>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необходимые вместимость и структура лечебно-профилактических медицинских организаций определяются органами здравоохранения и указываются в задании на проектирование</w:t>
            </w:r>
          </w:p>
        </w:tc>
        <w:tc>
          <w:tcPr>
            <w:tcW w:w="1593" w:type="dxa"/>
            <w:gridSpan w:val="2"/>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пригородной зоне, следует увеличивать: </w:t>
            </w:r>
            <w:r w:rsidRPr="009E1AF5">
              <w:rPr>
                <w:rFonts w:ascii="Times New Roman" w:eastAsia="Times New Roman" w:hAnsi="Times New Roman" w:cs="Times New Roman"/>
                <w:sz w:val="24"/>
                <w:szCs w:val="24"/>
                <w:lang w:eastAsia="ru-RU"/>
              </w:rPr>
              <w:lastRenderedPageBreak/>
              <w:t>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Поликлиники, амбулатории, диспансеры без стационара, посещение в смену</w:t>
            </w:r>
          </w:p>
        </w:tc>
        <w:tc>
          <w:tcPr>
            <w:tcW w:w="1854" w:type="dxa"/>
            <w:gridSpan w:val="4"/>
          </w:tcPr>
          <w:p w:rsidR="006D5CB2" w:rsidRPr="009E1AF5" w:rsidRDefault="006D5CB2" w:rsidP="003C6938">
            <w:pPr>
              <w:rPr>
                <w:rFonts w:ascii="Times New Roman" w:eastAsia="Times New Roman" w:hAnsi="Times New Roman" w:cs="Times New Roman"/>
                <w:sz w:val="24"/>
                <w:szCs w:val="24"/>
                <w:lang w:eastAsia="ru-RU"/>
              </w:rPr>
            </w:pPr>
          </w:p>
        </w:tc>
        <w:tc>
          <w:tcPr>
            <w:tcW w:w="1593" w:type="dxa"/>
            <w:gridSpan w:val="2"/>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 га на 100 посещений в смену, но не менее 0,3 га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стационара и поликлиники (диспансера), объединенных в одну лечебно-профилактическую медицинскую организацию, определяются раздельно по соответствующим нормам и затем суммируются</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Станции (подстанции) скорой медицинской помощи, автомобиль</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на 10 тыс. чел. в пределах зоны 15-минутной доступности на специальном автомобиле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0,05 га на 1 автомобиль, но не менее 0,1 га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Выдвижные пункты скорой медицинской помощи, автомобиль</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на 5 тыс. чел. сельского населения в пределах зоны 30-минутной доступности на специальном автомобиле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Фельдшерские или фельдшерско-</w:t>
            </w:r>
            <w:r w:rsidRPr="009E1AF5">
              <w:rPr>
                <w:rFonts w:ascii="Times New Roman" w:eastAsia="Times New Roman" w:hAnsi="Times New Roman" w:cs="Times New Roman"/>
                <w:sz w:val="24"/>
                <w:szCs w:val="24"/>
                <w:lang w:eastAsia="ru-RU"/>
              </w:rPr>
              <w:lastRenderedPageBreak/>
              <w:t>акушерские пункты, объект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 га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Аптеки групп</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 - II</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 га или встроенные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III - V</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0,25</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VI - VIII</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Молочные кухни, порция в сутки на 1 ребенка (до 1 года)</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0,015 га на 1 тыс. порций в сутки, но не менее 0,15 га</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Раздаточные пункты молочных кухонь, кв. м общей площади на 1 ребенка (до 1 года)</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встроенные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Учреждения санаторно-курортные и оздоровительные, отдыха и туризма</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Санатории (без туберкулезных),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125 - 150 кв. м на 1 место</w:t>
            </w:r>
          </w:p>
        </w:tc>
        <w:tc>
          <w:tcPr>
            <w:tcW w:w="2059" w:type="dxa"/>
          </w:tcPr>
          <w:p w:rsidR="001D53F0"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Санатории для </w:t>
            </w:r>
            <w:r w:rsidRPr="009E1AF5">
              <w:rPr>
                <w:rFonts w:ascii="Times New Roman" w:eastAsia="Times New Roman" w:hAnsi="Times New Roman" w:cs="Times New Roman"/>
                <w:sz w:val="24"/>
                <w:szCs w:val="24"/>
                <w:lang w:eastAsia="ru-RU"/>
              </w:rPr>
              <w:lastRenderedPageBreak/>
              <w:t>родителей с детьми и детские санатории (без туберкулезных),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145 - 170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Санатории-профилактории,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70 - 100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Санаторные пионерские лагеря,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Дома отдыха (пансионаты),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120 - 130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Дома отдыха (пансионаты) для семей с детьми,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140 - 150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Базы отдыха предприятий и организаций, молодежные лагеря,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140 - 160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Курортные гостиницы,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65 - 75</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Пионерские лагеря,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150 - 200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Оздоровительные лагеря старшеклассников,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175 - 200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Дачи дошкольных образовательных организаций,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120 - 140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Туристские гостиницы,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50 - 75</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для туристских гостиниц, размещаемых в крупных городах, общественных центрах, размеры земельных участков </w:t>
            </w:r>
            <w:r w:rsidRPr="009E1AF5">
              <w:rPr>
                <w:rFonts w:ascii="Times New Roman" w:eastAsia="Times New Roman" w:hAnsi="Times New Roman" w:cs="Times New Roman"/>
                <w:sz w:val="24"/>
                <w:szCs w:val="24"/>
                <w:lang w:eastAsia="ru-RU"/>
              </w:rPr>
              <w:lastRenderedPageBreak/>
              <w:t>допускается принимать по нормам, установленным для коммунальных гостиниц</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Туристские базы,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65 - 80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Туристские базы для семей с детьми,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95 - 120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Мотели,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75 - 100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Кемпинги,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135 - 150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Приюты,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35 - 50</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Физкультурно-спортивные сооружения</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Территория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0,7 - 0,9 га на 1 тыс. чел.</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w:t>
            </w:r>
            <w:r w:rsidRPr="009E1AF5">
              <w:rPr>
                <w:rFonts w:ascii="Times New Roman" w:eastAsia="Times New Roman" w:hAnsi="Times New Roman" w:cs="Times New Roman"/>
                <w:sz w:val="24"/>
                <w:szCs w:val="24"/>
                <w:lang w:eastAsia="ru-RU"/>
              </w:rPr>
              <w:lastRenderedPageBreak/>
              <w:t xml:space="preserve">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w:t>
            </w:r>
            <w:r>
              <w:rPr>
                <w:rFonts w:ascii="Times New Roman" w:eastAsia="Times New Roman" w:hAnsi="Times New Roman" w:cs="Times New Roman"/>
                <w:sz w:val="24"/>
                <w:szCs w:val="24"/>
                <w:lang w:eastAsia="ru-RU"/>
              </w:rPr>
              <w:t>–</w:t>
            </w:r>
            <w:r w:rsidRPr="009E1AF5">
              <w:rPr>
                <w:rFonts w:ascii="Times New Roman" w:eastAsia="Times New Roman" w:hAnsi="Times New Roman" w:cs="Times New Roman"/>
                <w:sz w:val="24"/>
                <w:szCs w:val="24"/>
                <w:lang w:eastAsia="ru-RU"/>
              </w:rPr>
              <w:t xml:space="preserve"> 45</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Помещения для физкультурно-оздоровительных занятий в микрорайоне, кв. м общей площади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70 - 80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Спортивные залы общего пользования, кв. м площади пола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60 - 80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Бассейны крытые и открытые общего пользования, кв. м зеркала воды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20 - 25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Спортивные залы и крытые бассейны для климатических подрайонов IА, IБ, IГ, IД и IIА, кв. м площади пола, зеркала воды на 1 тыс. </w:t>
            </w:r>
            <w:r w:rsidRPr="009E1AF5">
              <w:rPr>
                <w:rFonts w:ascii="Times New Roman" w:eastAsia="Times New Roman" w:hAnsi="Times New Roman" w:cs="Times New Roman"/>
                <w:sz w:val="24"/>
                <w:szCs w:val="24"/>
                <w:lang w:eastAsia="ru-RU"/>
              </w:rPr>
              <w:lastRenderedPageBreak/>
              <w:t>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поселениях с числом жителей от 2 до 5 тыс. следует предусматривать один спортивный зал площадью 540 кв. м</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Для поселений, тыс. чел.</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спортивный зал</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бассейн</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свыше 100</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50 до 100</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130</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25 до 50</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12 до 25</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175</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 до 12</w:t>
            </w:r>
          </w:p>
        </w:tc>
        <w:tc>
          <w:tcPr>
            <w:tcW w:w="1223"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2224" w:type="dxa"/>
            <w:gridSpan w:val="5"/>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3C6938">
        <w:tc>
          <w:tcPr>
            <w:tcW w:w="9571" w:type="dxa"/>
            <w:gridSpan w:val="9"/>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Учреждения культуры и искусства</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Помещения для культурно-массовой работы с населением, досуга и любительской деятельности, кв. м площади пола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50 - 60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w:t>
            </w:r>
            <w:r w:rsidRPr="009E1AF5">
              <w:rPr>
                <w:rFonts w:ascii="Times New Roman" w:eastAsia="Times New Roman" w:hAnsi="Times New Roman" w:cs="Times New Roman"/>
                <w:sz w:val="24"/>
                <w:szCs w:val="24"/>
                <w:lang w:eastAsia="ru-RU"/>
              </w:rPr>
              <w:lastRenderedPageBreak/>
              <w:t>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Танцевальные залы,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Клубы, посетительское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Кинотеатры,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25 - 35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Театры,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5 - 8</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Концертные залы,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3,5 - 5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Цирки,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3,5 - 5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Лектории,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Залы аттракционов и </w:t>
            </w:r>
            <w:r w:rsidRPr="009E1AF5">
              <w:rPr>
                <w:rFonts w:ascii="Times New Roman" w:eastAsia="Times New Roman" w:hAnsi="Times New Roman" w:cs="Times New Roman"/>
                <w:sz w:val="24"/>
                <w:szCs w:val="24"/>
                <w:lang w:eastAsia="ru-RU"/>
              </w:rPr>
              <w:lastRenderedPageBreak/>
              <w:t>игровых автоматов, кв. м площади пола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3</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Универсальные спортивно-зрелищные залы, в том числе и искусственным льдом,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6 - 9</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Городские массовые библиотеки на 1 тыс. чел. зоны обслуживания при населении города, тыс. чел. &lt;5&gt;</w:t>
            </w:r>
          </w:p>
        </w:tc>
        <w:tc>
          <w:tcPr>
            <w:tcW w:w="3447" w:type="dxa"/>
            <w:gridSpan w:val="6"/>
          </w:tcPr>
          <w:p w:rsidR="006D5CB2" w:rsidRPr="009E1AF5" w:rsidRDefault="006D5CB2" w:rsidP="006D5CB2">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тыс. ед. хранения читательское место</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свыше 50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4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 2 читательских места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 до 50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4 - 4,5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2 - 3 читательских места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Дополнительно в центральной городской библиотеке на 1 тыс. чел. при населении города, тыс. чел.</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250 и более</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0,1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0,1 читательское место</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100 до 250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0,2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0,2 читательских места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50 до 100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0,3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0,3 читательских места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 до 50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0,5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0,3 читательских места</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Клубы и библиотеки сельских поселений</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Клубы, посетительское место на 1 тыс. чел. для сельских поселений или их групп, тыс. чел.</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меньшую вместимость клубов и библиотек следует принимать для крупных поселений</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0,2 до 1</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500 - 300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 до 2</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300 - 230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от 2 до 5</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230 - 190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5</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190 - 140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 до 2</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6 - 7,5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5 - 6 читательских мест</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2 до 5</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5 - 6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 4 - 5 читательских места</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 до 10</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4,5 - 5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3 - 4 читательское место</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Дополнительно в центральной библиотеке местной системы расселения (административный район) на 1 тыс. чел. системы</w:t>
            </w:r>
          </w:p>
        </w:tc>
        <w:tc>
          <w:tcPr>
            <w:tcW w:w="3447" w:type="dxa"/>
            <w:gridSpan w:val="6"/>
          </w:tcPr>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4,5 - 5 тыс. ед. хранения </w:t>
            </w:r>
          </w:p>
          <w:p w:rsidR="006D5CB2" w:rsidRPr="006D5CB2" w:rsidRDefault="006D5CB2" w:rsidP="006D5CB2">
            <w:pPr>
              <w:pStyle w:val="a3"/>
              <w:rPr>
                <w:rFonts w:ascii="Times New Roman" w:hAnsi="Times New Roman" w:cs="Times New Roman"/>
                <w:sz w:val="24"/>
                <w:szCs w:val="24"/>
                <w:lang w:eastAsia="ru-RU"/>
              </w:rPr>
            </w:pPr>
            <w:r w:rsidRPr="006D5CB2">
              <w:rPr>
                <w:rFonts w:ascii="Times New Roman" w:hAnsi="Times New Roman" w:cs="Times New Roman"/>
                <w:sz w:val="24"/>
                <w:szCs w:val="24"/>
                <w:lang w:eastAsia="ru-RU"/>
              </w:rPr>
              <w:t xml:space="preserve"> 3 - 4 читательских мест</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3C6938">
        <w:tc>
          <w:tcPr>
            <w:tcW w:w="9571" w:type="dxa"/>
            <w:gridSpan w:val="9"/>
          </w:tcPr>
          <w:p w:rsidR="006D5CB2" w:rsidRPr="009E1AF5" w:rsidRDefault="006D5CB2" w:rsidP="003C6938">
            <w:pP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торговли, общественного питания и бытового обслуживания</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1468" w:type="dxa"/>
            <w:gridSpan w:val="2"/>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городские поселения &lt;6&gt;</w:t>
            </w:r>
          </w:p>
        </w:tc>
        <w:tc>
          <w:tcPr>
            <w:tcW w:w="1979" w:type="dxa"/>
            <w:gridSpan w:val="4"/>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сельские поселения</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Магазины, кв. м торговой площади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479 &lt;7&gt;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торговые центры местного значения с числом обслуживаемого населения, тыс. чел.: от 4 до 6 - 0,4 - 0,6 га/объект, от 6 до 10 - 0,6 - 0,8; от 10 до 15 - 0,8 - 1,1; от 15 до 20 - 1,1 - 1,3. Торговые центры малых городов и сельских поселений с числом жителей, тыс. чел.: до 1 - 0,1 - 0,2 га; от 1 </w:t>
            </w:r>
            <w:r w:rsidRPr="009E1AF5">
              <w:rPr>
                <w:rFonts w:ascii="Times New Roman" w:eastAsia="Times New Roman" w:hAnsi="Times New Roman" w:cs="Times New Roman"/>
                <w:sz w:val="24"/>
                <w:szCs w:val="24"/>
                <w:lang w:eastAsia="ru-RU"/>
              </w:rPr>
              <w:lastRenderedPageBreak/>
              <w:t>до 3 - 0,2 - 0,4 га; от 3 до 4 - 0,4 - 0,6 га; от 5 до 6 - 0,6 - 1,0; от 7 до 10 - 1,0 - 1,2. 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w:t>
            </w:r>
            <w:r w:rsidRPr="009E1AF5">
              <w:rPr>
                <w:rFonts w:ascii="Times New Roman" w:eastAsia="Times New Roman" w:hAnsi="Times New Roman" w:cs="Times New Roman"/>
                <w:sz w:val="24"/>
                <w:szCs w:val="24"/>
                <w:lang w:eastAsia="ru-RU"/>
              </w:rPr>
              <w:lastRenderedPageBreak/>
              <w:t>городских округов и утверждаются нормативным правовым актом Алтайского края</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в том числе</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продовольственных товаров,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169 &lt;7&gt;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непродовольственных товаров,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310 &lt;7&gt;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Розничные рынки, кв. м торговой площади на 1 тыс. чел.</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24 - 40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 кв. м - при торговой площади до 600 кв. м, 7 кв. м - свыше 3000 кв. м</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Требования к торговым местам и размерам площади рынков, тип рынка, минимальная площадь торговых мест определены </w:t>
            </w:r>
            <w:hyperlink r:id="rId142" w:history="1">
              <w:r w:rsidRPr="00CE7A09">
                <w:rPr>
                  <w:rFonts w:ascii="Times New Roman" w:eastAsia="Times New Roman" w:hAnsi="Times New Roman" w:cs="Times New Roman"/>
                  <w:sz w:val="24"/>
                  <w:szCs w:val="24"/>
                  <w:lang w:eastAsia="ru-RU"/>
                </w:rPr>
                <w:t xml:space="preserve">постановлением </w:t>
              </w:r>
              <w:r w:rsidRPr="00CE7A09">
                <w:rPr>
                  <w:rFonts w:ascii="Times New Roman" w:eastAsia="Times New Roman" w:hAnsi="Times New Roman" w:cs="Times New Roman"/>
                  <w:sz w:val="24"/>
                  <w:szCs w:val="24"/>
                  <w:lang w:eastAsia="ru-RU"/>
                </w:rPr>
                <w:lastRenderedPageBreak/>
                <w:t>Администрации Алтайского края от 08.05.2007 N 195 "Об основных требованиях к торговым местам и размерах площади рынков на территории Алтайского края"</w:t>
              </w:r>
            </w:hyperlink>
            <w:r w:rsidRPr="00CE7A09">
              <w:rPr>
                <w:rFonts w:ascii="Times New Roman" w:eastAsia="Times New Roman" w:hAnsi="Times New Roman" w:cs="Times New Roman"/>
                <w:sz w:val="24"/>
                <w:szCs w:val="24"/>
                <w:lang w:eastAsia="ru-RU"/>
              </w:rPr>
              <w:t xml:space="preserve">. Для </w:t>
            </w:r>
            <w:r w:rsidRPr="009E1AF5">
              <w:rPr>
                <w:rFonts w:ascii="Times New Roman" w:eastAsia="Times New Roman" w:hAnsi="Times New Roman" w:cs="Times New Roman"/>
                <w:sz w:val="24"/>
                <w:szCs w:val="24"/>
                <w:lang w:eastAsia="ru-RU"/>
              </w:rPr>
              <w:t>розничных рынков на 1 торговое место следует принимать 6 кв. м торговой площади</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Минимальная площадь рынка, кв. м</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Минимальные площади на 1 торговое место, в том числе</w:t>
            </w:r>
          </w:p>
        </w:tc>
        <w:tc>
          <w:tcPr>
            <w:tcW w:w="1674"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лоток</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палатка</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киоск</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павильон</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общественного питания, посадочных мест на 1 тыс. чел. в зависимости от численности населения, тыс.</w:t>
            </w:r>
          </w:p>
        </w:tc>
        <w:tc>
          <w:tcPr>
            <w:tcW w:w="1674"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(независимо от численности населения)</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числе мест, га на 100 мест: до 50 - 0,2 - 0,25; от 50 до 150 - 0,2 - 0,15; свыше 150 - 0,1</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w:t>
            </w:r>
            <w:r w:rsidRPr="009E1AF5">
              <w:rPr>
                <w:rFonts w:ascii="Times New Roman" w:eastAsia="Times New Roman" w:hAnsi="Times New Roman" w:cs="Times New Roman"/>
                <w:sz w:val="24"/>
                <w:szCs w:val="24"/>
                <w:lang w:eastAsia="ru-RU"/>
              </w:rPr>
              <w:lastRenderedPageBreak/>
              <w:t>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до 50</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50 до 100</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w:t>
            </w: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100 до 250</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w:t>
            </w: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250 до 500</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w:t>
            </w: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500</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бытового обслуживания, рабочее место на 1 тыс. чел.</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 (2,0)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нормативы 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том числе</w:t>
            </w:r>
          </w:p>
        </w:tc>
        <w:tc>
          <w:tcPr>
            <w:tcW w:w="1674"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непосредственного обслуживания населения</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 10 рабочих мест для предприятий мощностью, рабочих мест: 0,1 - 0,2 га; от 10 до 50 - 0,05 - 0,08 га; от 50 до 150 - 0,03 - 0,04 га; свыше 150 - 0,5 - 1,2 га</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производственные предприятия </w:t>
            </w:r>
            <w:r w:rsidRPr="009E1AF5">
              <w:rPr>
                <w:rFonts w:ascii="Times New Roman" w:eastAsia="Times New Roman" w:hAnsi="Times New Roman" w:cs="Times New Roman"/>
                <w:sz w:val="24"/>
                <w:szCs w:val="24"/>
                <w:lang w:eastAsia="ru-RU"/>
              </w:rPr>
              <w:lastRenderedPageBreak/>
              <w:t>централизованного выполнения заказов, объект</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4</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Предприятия коммунального обслуживания</w:t>
            </w:r>
          </w:p>
        </w:tc>
        <w:tc>
          <w:tcPr>
            <w:tcW w:w="1674"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Прачечные, кг белья в смену на 1 тыс. чел.</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120(10)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том числе</w:t>
            </w:r>
          </w:p>
        </w:tc>
        <w:tc>
          <w:tcPr>
            <w:tcW w:w="1674"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1773" w:type="dxa"/>
            <w:gridSpan w:val="3"/>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прачечные самообслуживания, объект</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10(10)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0,1 - 0,2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фабрики-прачечные, объект</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0,5 - 1,0 га на объект</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показатель расчета фабрик-прачечных дан с учетом обслуживания общественного сектора до 40 кг белья в смену</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Химчистки, кг вещей в смену на 1 тыс. чел., в том числе</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11,4(4,0)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химчистки самообслуживания, объект</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 (4,0)</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0,1 - 0,2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фабрики-химчистки, объект</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7,4</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0,5 - 1,0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Бани, место на 1 тыс. чел.</w:t>
            </w:r>
          </w:p>
        </w:tc>
        <w:tc>
          <w:tcPr>
            <w:tcW w:w="1674"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1773" w:type="dxa"/>
            <w:gridSpan w:val="3"/>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0,2 - 0,4 га на объект</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 10 мест</w:t>
            </w:r>
          </w:p>
        </w:tc>
      </w:tr>
      <w:tr w:rsidR="006D5CB2" w:rsidTr="003C6938">
        <w:tc>
          <w:tcPr>
            <w:tcW w:w="9571" w:type="dxa"/>
            <w:gridSpan w:val="9"/>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Организации и учреждения управления, проектные организации, кредитно-финансовые организации связи</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Отделения связи, объект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размещение отделений связи, укрупненных доставочных </w:t>
            </w:r>
            <w:r w:rsidRPr="009E1AF5">
              <w:rPr>
                <w:rFonts w:ascii="Times New Roman" w:eastAsia="Times New Roman" w:hAnsi="Times New Roman" w:cs="Times New Roman"/>
                <w:sz w:val="24"/>
                <w:szCs w:val="24"/>
                <w:lang w:eastAsia="ru-RU"/>
              </w:rPr>
              <w:lastRenderedPageBreak/>
              <w:t>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 xml:space="preserve">отделения связи микрорайона, </w:t>
            </w:r>
            <w:r w:rsidRPr="009E1AF5">
              <w:rPr>
                <w:rFonts w:ascii="Times New Roman" w:eastAsia="Times New Roman" w:hAnsi="Times New Roman" w:cs="Times New Roman"/>
                <w:sz w:val="24"/>
                <w:szCs w:val="24"/>
                <w:lang w:eastAsia="ru-RU"/>
              </w:rPr>
              <w:lastRenderedPageBreak/>
              <w:t>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Отделения банков, операционная касса</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операционная касса на 10 - 30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га на объект: 0,2 - при 2 операционных кассах; 0,5 - при 7 операционных кассах</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Отделения банка, операционное место</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городах</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операционное место (окно) на 2 - 3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0,05 га - при 3 операционных местах; 0,4 га - при 20 операционных местах</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сельских поселениях</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операционное место (окно) на 1 - 2 тыс. чел.</w:t>
            </w: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Организации и учреждения управления, объект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в зависимости от этажности здания, кв. м на 1 сотрудника: 44 - 18,5 - при этажности 3 - 5 этажей, 13,5 - 11 - при этажности 9 - 15 этажей, 10,5 - при этажности 16 и более этажей. Краевых, </w:t>
            </w:r>
            <w:r w:rsidRPr="009E1AF5">
              <w:rPr>
                <w:rFonts w:ascii="Times New Roman" w:eastAsia="Times New Roman" w:hAnsi="Times New Roman" w:cs="Times New Roman"/>
                <w:sz w:val="24"/>
                <w:szCs w:val="24"/>
                <w:lang w:eastAsia="ru-RU"/>
              </w:rPr>
              <w:lastRenderedPageBreak/>
              <w:t>городских,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этажности 2 - 3 этажа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Проектные организации и конструкторские бюро, объект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заданию на проектирование</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зависимости от этажности здания, кв. м на 1 сотрудника: 30 - 15 при этажности 2 - 5 этажей, 9,5 - 8,5 при этажности 9 - 12 этажей, 7 при этажности 16 и более этажей</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Районные (городские народные суды), рабочее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судья на 30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0,15 га на объект - при 1 судье, 0,4 га при 5 судьях, 0,3 га при 10 членах суда, 0,5 га при 25 членах суда</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Краевые суды, рабочее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член суда на 60 тыс. чел. края</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Юридические консультации, рабочее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юрист-адвокат на 10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Нотариальная контора, рабочее место</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нотариус на 30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p>
        </w:tc>
      </w:tr>
      <w:tr w:rsidR="006D5CB2" w:rsidTr="003C6938">
        <w:tc>
          <w:tcPr>
            <w:tcW w:w="9571" w:type="dxa"/>
            <w:gridSpan w:val="9"/>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Учреждения жилищно-коммунального хозяйства</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Жилищно-эксплуатационные организации, объект</w:t>
            </w:r>
          </w:p>
        </w:tc>
        <w:tc>
          <w:tcPr>
            <w:tcW w:w="3447" w:type="dxa"/>
            <w:gridSpan w:val="6"/>
          </w:tcPr>
          <w:p w:rsidR="006D5CB2" w:rsidRPr="009E1AF5" w:rsidRDefault="006D5CB2" w:rsidP="003C6938">
            <w:pPr>
              <w:rPr>
                <w:rFonts w:ascii="Times New Roman" w:eastAsia="Times New Roman" w:hAnsi="Times New Roman" w:cs="Times New Roman"/>
                <w:sz w:val="24"/>
                <w:szCs w:val="24"/>
                <w:lang w:eastAsia="ru-RU"/>
              </w:rPr>
            </w:pPr>
          </w:p>
        </w:tc>
        <w:tc>
          <w:tcPr>
            <w:tcW w:w="2004" w:type="dxa"/>
          </w:tcPr>
          <w:p w:rsidR="006D5CB2" w:rsidRPr="009E1AF5" w:rsidRDefault="006D5CB2" w:rsidP="003C6938">
            <w:pPr>
              <w:rPr>
                <w:rFonts w:ascii="Times New Roman" w:eastAsia="Times New Roman" w:hAnsi="Times New Roman" w:cs="Times New Roman"/>
                <w:sz w:val="24"/>
                <w:szCs w:val="24"/>
                <w:lang w:eastAsia="ru-RU"/>
              </w:rPr>
            </w:pP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микрорайона</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объект на микрорайон с населением до 20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жилого района</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объект на жилой район с населением до 80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Пункт приема вторичного сырья, объект</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объект на микрорайон с населением до 20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0,01 га на объект</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Гостиницы, место на 1 тыс. чел.</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при числе мест гостиницы, кв. м на 1 место: от 25 до 100 - 55, от 100 до 500 - 30, от 500 до 1000 - 20, от 1000 до 2000 - 15</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Общественные уборные</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прибор на 1 тыс.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Бюро похоронного обслуживания, дом траурных обрядов</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 объект на 0,5 - 1 млн чел.</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Кладбище традиционного захоронения</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0,24 га на 1 тыс. чел.</w:t>
            </w:r>
          </w:p>
        </w:tc>
        <w:tc>
          <w:tcPr>
            <w:tcW w:w="2059"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D5CB2" w:rsidTr="006D5CB2">
        <w:tc>
          <w:tcPr>
            <w:tcW w:w="2061"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Кладбище урновых захоронений после кремации</w:t>
            </w:r>
          </w:p>
        </w:tc>
        <w:tc>
          <w:tcPr>
            <w:tcW w:w="3447" w:type="dxa"/>
            <w:gridSpan w:val="6"/>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04" w:type="dxa"/>
          </w:tcPr>
          <w:p w:rsidR="006D5CB2" w:rsidRPr="009E1AF5" w:rsidRDefault="006D5CB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0,02 га на 1 тыс. чел.</w:t>
            </w:r>
          </w:p>
        </w:tc>
        <w:tc>
          <w:tcPr>
            <w:tcW w:w="2059" w:type="dxa"/>
          </w:tcPr>
          <w:p w:rsidR="006D5CB2" w:rsidRPr="009E1AF5" w:rsidRDefault="006D5CB2" w:rsidP="003C6938">
            <w:pPr>
              <w:rPr>
                <w:rFonts w:ascii="Times New Roman" w:eastAsia="Times New Roman" w:hAnsi="Times New Roman" w:cs="Times New Roman"/>
                <w:sz w:val="24"/>
                <w:szCs w:val="24"/>
                <w:lang w:eastAsia="ru-RU"/>
              </w:rPr>
            </w:pP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________________</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&lt;1&gt;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lastRenderedPageBreak/>
        <w:t>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&lt;2&gt;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&lt;3&gt; При наполняемости классов 40 учащимися с учетом площади спортивной зоны и здания школы.</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&lt;4&gt;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 &lt;5&gt;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F31E9"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&lt;6&gt;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543465" w:rsidRDefault="009E1AF5" w:rsidP="000F31E9">
      <w:pPr>
        <w:pStyle w:val="a3"/>
        <w:ind w:firstLine="708"/>
        <w:jc w:val="both"/>
        <w:rPr>
          <w:rFonts w:ascii="Times New Roman" w:hAnsi="Times New Roman" w:cs="Times New Roman"/>
          <w:sz w:val="24"/>
          <w:szCs w:val="24"/>
        </w:rPr>
      </w:pPr>
      <w:r w:rsidRPr="000F31E9">
        <w:rPr>
          <w:rFonts w:ascii="Times New Roman" w:hAnsi="Times New Roman" w:cs="Times New Roman"/>
          <w:sz w:val="24"/>
          <w:szCs w:val="24"/>
        </w:rPr>
        <w:t xml:space="preserve">&lt;7&gt; Нормативы разрабатываются уполномоченным исполнительным органом Алтайского края в соответствии с </w:t>
      </w:r>
      <w:hyperlink r:id="rId143" w:history="1">
        <w:r w:rsidRPr="000F31E9">
          <w:rPr>
            <w:rFonts w:ascii="Times New Roman" w:hAnsi="Times New Roman" w:cs="Times New Roman"/>
            <w:sz w:val="24"/>
            <w:szCs w:val="24"/>
          </w:rPr>
          <w:t>постановлением 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hyperlink>
      <w:r w:rsidRPr="000F31E9">
        <w:rPr>
          <w:rFonts w:ascii="Times New Roman" w:hAnsi="Times New Roman" w:cs="Times New Roman"/>
          <w:sz w:val="24"/>
          <w:szCs w:val="24"/>
        </w:rPr>
        <w:t>.</w:t>
      </w:r>
    </w:p>
    <w:p w:rsidR="00543465" w:rsidRDefault="00543465" w:rsidP="000F31E9">
      <w:pPr>
        <w:pStyle w:val="a3"/>
        <w:ind w:firstLine="708"/>
        <w:jc w:val="both"/>
        <w:rPr>
          <w:rFonts w:ascii="Times New Roman" w:hAnsi="Times New Roman" w:cs="Times New Roman"/>
          <w:sz w:val="24"/>
          <w:szCs w:val="24"/>
        </w:rPr>
      </w:pPr>
    </w:p>
    <w:p w:rsidR="009E1AF5" w:rsidRPr="001D53F0" w:rsidRDefault="009E1AF5" w:rsidP="00543465">
      <w:pPr>
        <w:pStyle w:val="a3"/>
        <w:ind w:firstLine="708"/>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Минимальные расчетные показатели обеспечения объектами образования</w:t>
      </w:r>
    </w:p>
    <w:p w:rsidR="007819E4" w:rsidRDefault="007819E4" w:rsidP="00CE7A09">
      <w:pPr>
        <w:pStyle w:val="a3"/>
        <w:jc w:val="right"/>
        <w:rPr>
          <w:rFonts w:ascii="Times New Roman" w:hAnsi="Times New Roman" w:cs="Times New Roman"/>
          <w:sz w:val="24"/>
          <w:szCs w:val="24"/>
          <w:lang w:eastAsia="ru-RU"/>
        </w:rPr>
      </w:pPr>
    </w:p>
    <w:p w:rsidR="009E1AF5" w:rsidRDefault="009E1AF5" w:rsidP="00CE7A09">
      <w:pPr>
        <w:pStyle w:val="a3"/>
        <w:jc w:val="right"/>
        <w:rPr>
          <w:rFonts w:ascii="Times New Roman" w:hAnsi="Times New Roman" w:cs="Times New Roman"/>
          <w:sz w:val="24"/>
          <w:szCs w:val="24"/>
          <w:lang w:eastAsia="ru-RU"/>
        </w:rPr>
      </w:pPr>
      <w:r w:rsidRPr="000F31E9">
        <w:rPr>
          <w:rFonts w:ascii="Times New Roman" w:hAnsi="Times New Roman" w:cs="Times New Roman"/>
          <w:sz w:val="24"/>
          <w:szCs w:val="24"/>
          <w:lang w:eastAsia="ru-RU"/>
        </w:rPr>
        <w:t>Таблица Е-2</w:t>
      </w:r>
    </w:p>
    <w:tbl>
      <w:tblPr>
        <w:tblStyle w:val="a9"/>
        <w:tblW w:w="0" w:type="auto"/>
        <w:tblLook w:val="04A0"/>
      </w:tblPr>
      <w:tblGrid>
        <w:gridCol w:w="3936"/>
        <w:gridCol w:w="2268"/>
        <w:gridCol w:w="1701"/>
        <w:gridCol w:w="1666"/>
      </w:tblGrid>
      <w:tr w:rsidR="000F31E9" w:rsidTr="000F31E9">
        <w:tc>
          <w:tcPr>
            <w:tcW w:w="3936" w:type="dxa"/>
          </w:tcPr>
          <w:p w:rsidR="000F31E9" w:rsidRPr="009E1AF5" w:rsidRDefault="000F31E9" w:rsidP="000F31E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Наименование объектов</w:t>
            </w:r>
          </w:p>
        </w:tc>
        <w:tc>
          <w:tcPr>
            <w:tcW w:w="2268" w:type="dxa"/>
          </w:tcPr>
          <w:p w:rsidR="000F31E9" w:rsidRPr="009E1AF5" w:rsidRDefault="000F31E9" w:rsidP="000F31E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Единица измерения</w:t>
            </w:r>
          </w:p>
        </w:tc>
        <w:tc>
          <w:tcPr>
            <w:tcW w:w="1701" w:type="dxa"/>
          </w:tcPr>
          <w:p w:rsidR="000F31E9" w:rsidRPr="009E1AF5" w:rsidRDefault="000F31E9" w:rsidP="000F31E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Города и городские поселения</w:t>
            </w:r>
          </w:p>
        </w:tc>
        <w:tc>
          <w:tcPr>
            <w:tcW w:w="1666" w:type="dxa"/>
          </w:tcPr>
          <w:p w:rsidR="000F31E9" w:rsidRPr="009E1AF5" w:rsidRDefault="000F31E9" w:rsidP="000F31E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Сельские поселения</w:t>
            </w: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Дошкольные образовательные организации, в том числе</w:t>
            </w:r>
          </w:p>
        </w:tc>
        <w:tc>
          <w:tcPr>
            <w:tcW w:w="2268"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мест на 1 тыс. чел.</w:t>
            </w: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p>
        </w:tc>
        <w:tc>
          <w:tcPr>
            <w:tcW w:w="2268"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общего типа</w:t>
            </w:r>
          </w:p>
        </w:tc>
        <w:tc>
          <w:tcPr>
            <w:tcW w:w="2268" w:type="dxa"/>
          </w:tcPr>
          <w:p w:rsidR="000F31E9" w:rsidRPr="009E1AF5" w:rsidRDefault="000F31E9" w:rsidP="003C6938">
            <w:pPr>
              <w:rPr>
                <w:rFonts w:ascii="Times New Roman" w:eastAsia="Times New Roman" w:hAnsi="Times New Roman" w:cs="Times New Roman"/>
                <w:sz w:val="24"/>
                <w:szCs w:val="24"/>
                <w:lang w:eastAsia="ru-RU"/>
              </w:rPr>
            </w:pP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специализированного</w:t>
            </w:r>
          </w:p>
        </w:tc>
        <w:tc>
          <w:tcPr>
            <w:tcW w:w="2268" w:type="dxa"/>
          </w:tcPr>
          <w:p w:rsidR="000F31E9" w:rsidRPr="009E1AF5" w:rsidRDefault="000F31E9" w:rsidP="003C6938">
            <w:pPr>
              <w:rPr>
                <w:rFonts w:ascii="Times New Roman" w:eastAsia="Times New Roman" w:hAnsi="Times New Roman" w:cs="Times New Roman"/>
                <w:sz w:val="24"/>
                <w:szCs w:val="24"/>
                <w:lang w:eastAsia="ru-RU"/>
              </w:rPr>
            </w:pP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оздоровительного</w:t>
            </w:r>
          </w:p>
        </w:tc>
        <w:tc>
          <w:tcPr>
            <w:tcW w:w="2268" w:type="dxa"/>
          </w:tcPr>
          <w:p w:rsidR="000F31E9" w:rsidRPr="009E1AF5" w:rsidRDefault="000F31E9" w:rsidP="003C6938">
            <w:pPr>
              <w:rPr>
                <w:rFonts w:ascii="Times New Roman" w:eastAsia="Times New Roman" w:hAnsi="Times New Roman" w:cs="Times New Roman"/>
                <w:sz w:val="24"/>
                <w:szCs w:val="24"/>
                <w:lang w:eastAsia="ru-RU"/>
              </w:rPr>
            </w:pP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0F31E9" w:rsidTr="000F31E9">
        <w:tc>
          <w:tcPr>
            <w:tcW w:w="393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Общеобразовательные организации</w:t>
            </w:r>
          </w:p>
        </w:tc>
        <w:tc>
          <w:tcPr>
            <w:tcW w:w="2268"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учащихся на 1 тыс. чел.</w:t>
            </w:r>
          </w:p>
        </w:tc>
        <w:tc>
          <w:tcPr>
            <w:tcW w:w="1701"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95</w:t>
            </w:r>
          </w:p>
        </w:tc>
        <w:tc>
          <w:tcPr>
            <w:tcW w:w="1666" w:type="dxa"/>
          </w:tcPr>
          <w:p w:rsidR="000F31E9" w:rsidRPr="009E1AF5" w:rsidRDefault="000F31E9"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110</w:t>
            </w:r>
          </w:p>
        </w:tc>
      </w:tr>
    </w:tbl>
    <w:p w:rsidR="000F31E9" w:rsidRDefault="000F31E9"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F31E9" w:rsidRDefault="000F31E9"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F31E9" w:rsidRDefault="000F31E9"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26F41" w:rsidRPr="001D53F0" w:rsidRDefault="00D26F41" w:rsidP="00D26F41">
      <w:pPr>
        <w:pStyle w:val="a3"/>
        <w:ind w:left="4956"/>
        <w:rPr>
          <w:rFonts w:ascii="Times New Roman" w:eastAsia="Times New Roman" w:hAnsi="Times New Roman" w:cs="Times New Roman"/>
          <w:sz w:val="24"/>
          <w:szCs w:val="24"/>
          <w:lang w:eastAsia="ru-RU"/>
        </w:rPr>
      </w:pPr>
      <w:r w:rsidRPr="001D53F0">
        <w:rPr>
          <w:rFonts w:ascii="Times New Roman" w:eastAsia="Times New Roman" w:hAnsi="Times New Roman" w:cs="Times New Roman"/>
          <w:sz w:val="24"/>
          <w:szCs w:val="24"/>
          <w:lang w:eastAsia="ru-RU"/>
        </w:rPr>
        <w:lastRenderedPageBreak/>
        <w:t xml:space="preserve">Приложение </w:t>
      </w:r>
      <w:r w:rsidR="00D34BA5" w:rsidRPr="001D53F0">
        <w:rPr>
          <w:rFonts w:ascii="Times New Roman" w:eastAsia="Times New Roman" w:hAnsi="Times New Roman" w:cs="Times New Roman"/>
          <w:sz w:val="24"/>
          <w:szCs w:val="24"/>
          <w:lang w:eastAsia="ru-RU"/>
        </w:rPr>
        <w:t>Ж</w:t>
      </w:r>
    </w:p>
    <w:p w:rsidR="00266EEC" w:rsidRPr="001D53F0" w:rsidRDefault="00266EEC" w:rsidP="00266EEC">
      <w:pPr>
        <w:pStyle w:val="a3"/>
        <w:ind w:left="4956"/>
        <w:rPr>
          <w:rFonts w:ascii="Times New Roman" w:hAnsi="Times New Roman" w:cs="Times New Roman"/>
          <w:sz w:val="24"/>
          <w:szCs w:val="24"/>
        </w:rPr>
      </w:pPr>
      <w:r w:rsidRPr="001D53F0">
        <w:rPr>
          <w:rFonts w:ascii="Times New Roman" w:hAnsi="Times New Roman" w:cs="Times New Roman"/>
          <w:sz w:val="24"/>
          <w:szCs w:val="24"/>
        </w:rPr>
        <w:t xml:space="preserve">к нормативам градостроительного </w:t>
      </w:r>
    </w:p>
    <w:p w:rsidR="00266EEC" w:rsidRDefault="00266EEC" w:rsidP="00266EEC">
      <w:pPr>
        <w:pStyle w:val="a3"/>
        <w:ind w:left="4956"/>
        <w:rPr>
          <w:rFonts w:ascii="Times New Roman" w:hAnsi="Times New Roman" w:cs="Times New Roman"/>
          <w:sz w:val="28"/>
          <w:szCs w:val="28"/>
        </w:rPr>
      </w:pPr>
      <w:r w:rsidRPr="001D53F0">
        <w:rPr>
          <w:rFonts w:ascii="Times New Roman" w:hAnsi="Times New Roman" w:cs="Times New Roman"/>
          <w:sz w:val="24"/>
          <w:szCs w:val="24"/>
        </w:rPr>
        <w:t xml:space="preserve">проектирования муниципального образования </w:t>
      </w:r>
      <w:r w:rsidR="00481433" w:rsidRPr="001D53F0">
        <w:rPr>
          <w:rFonts w:ascii="Times New Roman" w:hAnsi="Times New Roman" w:cs="Times New Roman"/>
          <w:sz w:val="24"/>
          <w:szCs w:val="24"/>
        </w:rPr>
        <w:t>Светлоозерский</w:t>
      </w:r>
      <w:r w:rsidRPr="001D53F0">
        <w:rPr>
          <w:rFonts w:ascii="Times New Roman" w:hAnsi="Times New Roman" w:cs="Times New Roman"/>
          <w:bCs/>
          <w:sz w:val="24"/>
          <w:szCs w:val="24"/>
        </w:rPr>
        <w:t xml:space="preserve"> сельсовет</w:t>
      </w:r>
      <w:r w:rsidRPr="001D53F0">
        <w:rPr>
          <w:rFonts w:ascii="Times New Roman" w:hAnsi="Times New Roman" w:cs="Times New Roman"/>
          <w:sz w:val="24"/>
          <w:szCs w:val="24"/>
        </w:rPr>
        <w:t xml:space="preserve"> Бийского района</w:t>
      </w:r>
      <w:r w:rsidRPr="007E037A">
        <w:rPr>
          <w:rFonts w:ascii="Times New Roman" w:hAnsi="Times New Roman" w:cs="Times New Roman"/>
          <w:sz w:val="28"/>
          <w:szCs w:val="28"/>
        </w:rPr>
        <w:t xml:space="preserve"> Алтайского края</w:t>
      </w:r>
    </w:p>
    <w:p w:rsidR="00D34BA5" w:rsidRDefault="00D34BA5" w:rsidP="00D26F41">
      <w:pPr>
        <w:pStyle w:val="a3"/>
        <w:jc w:val="center"/>
        <w:rPr>
          <w:rFonts w:ascii="Times New Roman" w:hAnsi="Times New Roman" w:cs="Times New Roman"/>
          <w:sz w:val="28"/>
          <w:szCs w:val="28"/>
          <w:lang w:eastAsia="ru-RU"/>
        </w:rPr>
      </w:pPr>
    </w:p>
    <w:p w:rsidR="009E1AF5" w:rsidRPr="001D53F0" w:rsidRDefault="009E1AF5" w:rsidP="00D26F41">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П</w:t>
      </w:r>
      <w:r w:rsidR="007819E4" w:rsidRPr="001D53F0">
        <w:rPr>
          <w:rFonts w:ascii="Times New Roman" w:hAnsi="Times New Roman" w:cs="Times New Roman"/>
          <w:b/>
          <w:sz w:val="28"/>
          <w:szCs w:val="28"/>
          <w:lang w:eastAsia="ru-RU"/>
        </w:rPr>
        <w:t>араметры открытых плоскостных физкультурно-спортивных и физкультурно-рекреационных сооружений</w:t>
      </w:r>
    </w:p>
    <w:p w:rsidR="009E1AF5" w:rsidRPr="001D53F0" w:rsidRDefault="009E1AF5" w:rsidP="00D26F41">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Игровые площадки</w:t>
      </w:r>
    </w:p>
    <w:p w:rsidR="009E1AF5" w:rsidRDefault="009E1AF5" w:rsidP="00D26F41">
      <w:pPr>
        <w:pStyle w:val="a3"/>
        <w:jc w:val="right"/>
        <w:rPr>
          <w:rFonts w:ascii="Times New Roman" w:hAnsi="Times New Roman" w:cs="Times New Roman"/>
          <w:sz w:val="24"/>
          <w:szCs w:val="24"/>
          <w:lang w:eastAsia="ru-RU"/>
        </w:rPr>
      </w:pPr>
      <w:r w:rsidRPr="00D26F41">
        <w:rPr>
          <w:rFonts w:ascii="Times New Roman" w:hAnsi="Times New Roman" w:cs="Times New Roman"/>
          <w:sz w:val="24"/>
          <w:szCs w:val="24"/>
          <w:lang w:eastAsia="ru-RU"/>
        </w:rPr>
        <w:t>Таблица Ж-1</w:t>
      </w:r>
    </w:p>
    <w:tbl>
      <w:tblPr>
        <w:tblStyle w:val="a9"/>
        <w:tblW w:w="0" w:type="auto"/>
        <w:tblLook w:val="04A0"/>
      </w:tblPr>
      <w:tblGrid>
        <w:gridCol w:w="2376"/>
        <w:gridCol w:w="1199"/>
        <w:gridCol w:w="1199"/>
        <w:gridCol w:w="1199"/>
        <w:gridCol w:w="1199"/>
        <w:gridCol w:w="1199"/>
        <w:gridCol w:w="1200"/>
      </w:tblGrid>
      <w:tr w:rsidR="00D26F41" w:rsidTr="00D26F41">
        <w:tc>
          <w:tcPr>
            <w:tcW w:w="2376"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Вид спорта</w:t>
            </w:r>
          </w:p>
        </w:tc>
        <w:tc>
          <w:tcPr>
            <w:tcW w:w="7195" w:type="dxa"/>
            <w:gridSpan w:val="6"/>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Планировочные размеры, м</w:t>
            </w:r>
          </w:p>
        </w:tc>
      </w:tr>
      <w:tr w:rsidR="00D26F41" w:rsidTr="003C6938">
        <w:tc>
          <w:tcPr>
            <w:tcW w:w="2376" w:type="dxa"/>
          </w:tcPr>
          <w:p w:rsidR="00D26F41" w:rsidRDefault="00D26F41" w:rsidP="00D26F41">
            <w:pPr>
              <w:pStyle w:val="a3"/>
              <w:jc w:val="right"/>
              <w:rPr>
                <w:rFonts w:ascii="Times New Roman" w:hAnsi="Times New Roman" w:cs="Times New Roman"/>
                <w:sz w:val="24"/>
                <w:szCs w:val="24"/>
                <w:lang w:eastAsia="ru-RU"/>
              </w:rPr>
            </w:pPr>
          </w:p>
        </w:tc>
        <w:tc>
          <w:tcPr>
            <w:tcW w:w="2398" w:type="dxa"/>
            <w:gridSpan w:val="2"/>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игровое поле</w:t>
            </w:r>
          </w:p>
        </w:tc>
        <w:tc>
          <w:tcPr>
            <w:tcW w:w="2398" w:type="dxa"/>
            <w:gridSpan w:val="2"/>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зоны безопасности площадки</w:t>
            </w:r>
          </w:p>
        </w:tc>
        <w:tc>
          <w:tcPr>
            <w:tcW w:w="2399" w:type="dxa"/>
            <w:gridSpan w:val="2"/>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градостроительные параметры</w:t>
            </w:r>
          </w:p>
        </w:tc>
      </w:tr>
      <w:tr w:rsidR="00D26F41" w:rsidTr="003C6938">
        <w:tc>
          <w:tcPr>
            <w:tcW w:w="2376" w:type="dxa"/>
          </w:tcPr>
          <w:p w:rsidR="00D26F41" w:rsidRPr="009E1AF5" w:rsidRDefault="00D26F41" w:rsidP="003C6938">
            <w:pPr>
              <w:rPr>
                <w:rFonts w:ascii="Times New Roman" w:eastAsia="Times New Roman" w:hAnsi="Times New Roman" w:cs="Times New Roman"/>
                <w:sz w:val="24"/>
                <w:szCs w:val="24"/>
                <w:lang w:eastAsia="ru-RU"/>
              </w:rPr>
            </w:pP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длине</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ширине</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Бадминтон</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13,4</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6,1</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15,9</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9,1</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Баскетбол</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26</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Волейбол</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Гандбол</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44</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Городки</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26 - 30</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13 - 15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Теннис: площадка для игры</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23,8</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6,11</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36</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Теннис: площадка с тренировочной стенкой</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16 - 20</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12 - 18</w:t>
            </w:r>
          </w:p>
        </w:tc>
      </w:tr>
      <w:tr w:rsidR="00D26F41" w:rsidTr="003C6938">
        <w:tc>
          <w:tcPr>
            <w:tcW w:w="2376" w:type="dxa"/>
          </w:tcPr>
          <w:p w:rsidR="00D26F41" w:rsidRPr="009E1AF5" w:rsidRDefault="00D26F41"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Теннис настольный (один стол)</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2,74</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1199"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7,7</w:t>
            </w:r>
          </w:p>
        </w:tc>
        <w:tc>
          <w:tcPr>
            <w:tcW w:w="1200" w:type="dxa"/>
          </w:tcPr>
          <w:p w:rsidR="00D26F41" w:rsidRPr="009E1AF5" w:rsidRDefault="00D26F41"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4,3</w:t>
            </w:r>
          </w:p>
        </w:tc>
      </w:tr>
    </w:tbl>
    <w:p w:rsidR="00213D57" w:rsidRDefault="00213D57" w:rsidP="00213D57">
      <w:pPr>
        <w:pStyle w:val="a3"/>
        <w:jc w:val="both"/>
        <w:rPr>
          <w:rFonts w:ascii="Times New Roman" w:hAnsi="Times New Roman" w:cs="Times New Roman"/>
          <w:sz w:val="24"/>
          <w:szCs w:val="24"/>
          <w:lang w:eastAsia="ru-RU"/>
        </w:rPr>
      </w:pPr>
    </w:p>
    <w:p w:rsidR="00213D57" w:rsidRDefault="009E1AF5" w:rsidP="00213D57">
      <w:pPr>
        <w:pStyle w:val="a3"/>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Примечания:</w:t>
      </w:r>
    </w:p>
    <w:p w:rsidR="00213D57"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213D57"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2. Ориентация площадки для игры в городки должна обеспечивать направление игры на север, северо-восток, в крайнем случае - на восток.</w:t>
      </w:r>
    </w:p>
    <w:p w:rsidR="00213D57"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9E1AF5" w:rsidRPr="00213D57"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4. Проектирование мест для зрителей следует ориентировать на север или восток.</w:t>
      </w:r>
    </w:p>
    <w:p w:rsidR="009E1AF5" w:rsidRPr="001D53F0" w:rsidRDefault="009E1AF5" w:rsidP="00213D57">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Игровые поля</w:t>
      </w:r>
    </w:p>
    <w:p w:rsidR="009E1AF5" w:rsidRDefault="009E1AF5" w:rsidP="00213D57">
      <w:pPr>
        <w:pStyle w:val="a3"/>
        <w:jc w:val="right"/>
        <w:rPr>
          <w:rFonts w:ascii="Times New Roman" w:hAnsi="Times New Roman" w:cs="Times New Roman"/>
          <w:sz w:val="24"/>
          <w:szCs w:val="24"/>
          <w:lang w:eastAsia="ru-RU"/>
        </w:rPr>
      </w:pPr>
      <w:r w:rsidRPr="00213D57">
        <w:rPr>
          <w:rFonts w:ascii="Times New Roman" w:hAnsi="Times New Roman" w:cs="Times New Roman"/>
          <w:sz w:val="24"/>
          <w:szCs w:val="24"/>
          <w:lang w:eastAsia="ru-RU"/>
        </w:rPr>
        <w:t>Таблица Ж-2</w:t>
      </w:r>
    </w:p>
    <w:tbl>
      <w:tblPr>
        <w:tblStyle w:val="a9"/>
        <w:tblW w:w="0" w:type="auto"/>
        <w:tblLook w:val="04A0"/>
      </w:tblPr>
      <w:tblGrid>
        <w:gridCol w:w="1668"/>
        <w:gridCol w:w="1317"/>
        <w:gridCol w:w="1317"/>
        <w:gridCol w:w="1317"/>
        <w:gridCol w:w="1317"/>
        <w:gridCol w:w="1317"/>
        <w:gridCol w:w="1318"/>
      </w:tblGrid>
      <w:tr w:rsidR="00213D57" w:rsidTr="00213D57">
        <w:tc>
          <w:tcPr>
            <w:tcW w:w="1668"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Вид спорта</w:t>
            </w:r>
          </w:p>
        </w:tc>
        <w:tc>
          <w:tcPr>
            <w:tcW w:w="7903" w:type="dxa"/>
            <w:gridSpan w:val="6"/>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Планировочные размеры, м</w:t>
            </w:r>
          </w:p>
        </w:tc>
      </w:tr>
      <w:tr w:rsidR="00213D57" w:rsidTr="003C6938">
        <w:tc>
          <w:tcPr>
            <w:tcW w:w="1668" w:type="dxa"/>
          </w:tcPr>
          <w:p w:rsidR="00213D57" w:rsidRDefault="00213D57" w:rsidP="00213D57">
            <w:pPr>
              <w:pStyle w:val="a3"/>
              <w:jc w:val="right"/>
              <w:rPr>
                <w:rFonts w:ascii="Times New Roman" w:hAnsi="Times New Roman" w:cs="Times New Roman"/>
                <w:sz w:val="24"/>
                <w:szCs w:val="24"/>
                <w:lang w:eastAsia="ru-RU"/>
              </w:rPr>
            </w:pPr>
          </w:p>
        </w:tc>
        <w:tc>
          <w:tcPr>
            <w:tcW w:w="2634" w:type="dxa"/>
            <w:gridSpan w:val="2"/>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игровое поле</w:t>
            </w:r>
          </w:p>
        </w:tc>
        <w:tc>
          <w:tcPr>
            <w:tcW w:w="2634" w:type="dxa"/>
            <w:gridSpan w:val="2"/>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зона безопасности</w:t>
            </w:r>
          </w:p>
        </w:tc>
        <w:tc>
          <w:tcPr>
            <w:tcW w:w="2635" w:type="dxa"/>
            <w:gridSpan w:val="2"/>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градостроительные параметры</w:t>
            </w:r>
          </w:p>
        </w:tc>
      </w:tr>
      <w:tr w:rsidR="00213D57" w:rsidTr="003C6938">
        <w:tc>
          <w:tcPr>
            <w:tcW w:w="1668" w:type="dxa"/>
          </w:tcPr>
          <w:p w:rsidR="00213D57" w:rsidRPr="009E1AF5" w:rsidRDefault="00213D57" w:rsidP="003C6938">
            <w:pPr>
              <w:rPr>
                <w:rFonts w:ascii="Times New Roman" w:eastAsia="Times New Roman" w:hAnsi="Times New Roman" w:cs="Times New Roman"/>
                <w:sz w:val="24"/>
                <w:szCs w:val="24"/>
                <w:lang w:eastAsia="ru-RU"/>
              </w:rPr>
            </w:pP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передняя сторона</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боковая сторона</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w:t>
            </w:r>
          </w:p>
        </w:tc>
        <w:tc>
          <w:tcPr>
            <w:tcW w:w="1318"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w:t>
            </w:r>
          </w:p>
        </w:tc>
      </w:tr>
      <w:tr w:rsidR="00213D57" w:rsidTr="003C6938">
        <w:tc>
          <w:tcPr>
            <w:tcW w:w="1668" w:type="dxa"/>
          </w:tcPr>
          <w:p w:rsidR="00213D57" w:rsidRPr="009E1AF5" w:rsidRDefault="00213D5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Лапта</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40 - 55</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25 - 40</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5 - 20</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5 - 10</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318"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r>
      <w:tr w:rsidR="00213D57" w:rsidTr="003C6938">
        <w:tc>
          <w:tcPr>
            <w:tcW w:w="1668" w:type="dxa"/>
          </w:tcPr>
          <w:p w:rsidR="00213D57" w:rsidRPr="009E1AF5" w:rsidRDefault="00213D5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Футбол</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90 - 110</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60 - 75</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4 - 8</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2 - 4</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1318"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80</w:t>
            </w:r>
          </w:p>
        </w:tc>
      </w:tr>
      <w:tr w:rsidR="00213D57" w:rsidTr="003C6938">
        <w:tc>
          <w:tcPr>
            <w:tcW w:w="1668" w:type="dxa"/>
          </w:tcPr>
          <w:p w:rsidR="00213D57" w:rsidRPr="009E1AF5" w:rsidRDefault="00213D57" w:rsidP="003C6938">
            <w:pPr>
              <w:rPr>
                <w:rFonts w:ascii="Times New Roman" w:eastAsia="Times New Roman" w:hAnsi="Times New Roman" w:cs="Times New Roman"/>
                <w:sz w:val="24"/>
                <w:szCs w:val="24"/>
                <w:lang w:eastAsia="ru-RU"/>
              </w:rPr>
            </w:pP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105</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68</w:t>
            </w:r>
          </w:p>
        </w:tc>
        <w:tc>
          <w:tcPr>
            <w:tcW w:w="1317" w:type="dxa"/>
          </w:tcPr>
          <w:p w:rsidR="00213D57" w:rsidRPr="009E1AF5" w:rsidRDefault="00213D57" w:rsidP="003C6938">
            <w:pPr>
              <w:rPr>
                <w:rFonts w:ascii="Times New Roman" w:eastAsia="Times New Roman" w:hAnsi="Times New Roman" w:cs="Times New Roman"/>
                <w:sz w:val="24"/>
                <w:szCs w:val="24"/>
                <w:lang w:eastAsia="ru-RU"/>
              </w:rPr>
            </w:pPr>
          </w:p>
        </w:tc>
        <w:tc>
          <w:tcPr>
            <w:tcW w:w="1317" w:type="dxa"/>
          </w:tcPr>
          <w:p w:rsidR="00213D57" w:rsidRPr="009E1AF5" w:rsidRDefault="00213D57" w:rsidP="003C6938">
            <w:pPr>
              <w:rPr>
                <w:rFonts w:ascii="Times New Roman" w:eastAsia="Times New Roman" w:hAnsi="Times New Roman" w:cs="Times New Roman"/>
                <w:sz w:val="24"/>
                <w:szCs w:val="24"/>
                <w:lang w:eastAsia="ru-RU"/>
              </w:rPr>
            </w:pPr>
          </w:p>
        </w:tc>
        <w:tc>
          <w:tcPr>
            <w:tcW w:w="1317" w:type="dxa"/>
          </w:tcPr>
          <w:p w:rsidR="00213D57" w:rsidRPr="009E1AF5" w:rsidRDefault="00213D57" w:rsidP="003C6938">
            <w:pPr>
              <w:rPr>
                <w:rFonts w:ascii="Times New Roman" w:eastAsia="Times New Roman" w:hAnsi="Times New Roman" w:cs="Times New Roman"/>
                <w:sz w:val="24"/>
                <w:szCs w:val="24"/>
                <w:lang w:eastAsia="ru-RU"/>
              </w:rPr>
            </w:pPr>
          </w:p>
        </w:tc>
        <w:tc>
          <w:tcPr>
            <w:tcW w:w="1318" w:type="dxa"/>
          </w:tcPr>
          <w:p w:rsidR="00213D57" w:rsidRPr="009E1AF5" w:rsidRDefault="00213D57" w:rsidP="003C6938">
            <w:pPr>
              <w:rPr>
                <w:rFonts w:ascii="Times New Roman" w:eastAsia="Times New Roman" w:hAnsi="Times New Roman" w:cs="Times New Roman"/>
                <w:sz w:val="24"/>
                <w:szCs w:val="24"/>
                <w:lang w:eastAsia="ru-RU"/>
              </w:rPr>
            </w:pPr>
          </w:p>
        </w:tc>
      </w:tr>
      <w:tr w:rsidR="00213D57" w:rsidTr="003C6938">
        <w:tc>
          <w:tcPr>
            <w:tcW w:w="1668" w:type="dxa"/>
          </w:tcPr>
          <w:p w:rsidR="00213D57" w:rsidRPr="009E1AF5" w:rsidRDefault="00213D5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Хоккей на траве</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91,4</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55</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4-8</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3 - 5</w:t>
            </w:r>
          </w:p>
        </w:tc>
        <w:tc>
          <w:tcPr>
            <w:tcW w:w="1317"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99,4</w:t>
            </w:r>
          </w:p>
        </w:tc>
        <w:tc>
          <w:tcPr>
            <w:tcW w:w="1318" w:type="dxa"/>
          </w:tcPr>
          <w:p w:rsidR="00213D57" w:rsidRPr="009E1AF5" w:rsidRDefault="00213D5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61</w:t>
            </w:r>
          </w:p>
        </w:tc>
      </w:tr>
    </w:tbl>
    <w:p w:rsidR="00213D57" w:rsidRDefault="00213D57" w:rsidP="00213D57">
      <w:pPr>
        <w:pStyle w:val="a3"/>
        <w:jc w:val="both"/>
        <w:rPr>
          <w:rFonts w:ascii="Times New Roman" w:hAnsi="Times New Roman" w:cs="Times New Roman"/>
          <w:sz w:val="24"/>
          <w:szCs w:val="24"/>
          <w:lang w:eastAsia="ru-RU"/>
        </w:rPr>
      </w:pPr>
    </w:p>
    <w:p w:rsidR="00213D57" w:rsidRDefault="009E1AF5" w:rsidP="00213D57">
      <w:pPr>
        <w:pStyle w:val="a3"/>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lastRenderedPageBreak/>
        <w:t>Примечания:</w:t>
      </w:r>
    </w:p>
    <w:p w:rsidR="00213D57"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1. При проектировании полей для спортивных игр с воротами (футбол, хоккей на траве и т.п.)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9E1AF5" w:rsidRDefault="009E1AF5" w:rsidP="00213D57">
      <w:pPr>
        <w:pStyle w:val="a3"/>
        <w:ind w:firstLine="708"/>
        <w:jc w:val="both"/>
        <w:rPr>
          <w:rFonts w:ascii="Times New Roman" w:hAnsi="Times New Roman" w:cs="Times New Roman"/>
          <w:sz w:val="24"/>
          <w:szCs w:val="24"/>
          <w:lang w:eastAsia="ru-RU"/>
        </w:rPr>
      </w:pPr>
      <w:r w:rsidRPr="00213D57">
        <w:rPr>
          <w:rFonts w:ascii="Times New Roman" w:hAnsi="Times New Roman" w:cs="Times New Roman"/>
          <w:sz w:val="24"/>
          <w:szCs w:val="24"/>
          <w:lang w:eastAsia="ru-RU"/>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5174F7" w:rsidRPr="00213D57" w:rsidRDefault="005174F7" w:rsidP="00213D57">
      <w:pPr>
        <w:pStyle w:val="a3"/>
        <w:ind w:firstLine="708"/>
        <w:jc w:val="both"/>
        <w:rPr>
          <w:rFonts w:ascii="Times New Roman" w:hAnsi="Times New Roman" w:cs="Times New Roman"/>
          <w:sz w:val="24"/>
          <w:szCs w:val="24"/>
          <w:lang w:eastAsia="ru-RU"/>
        </w:rPr>
      </w:pPr>
    </w:p>
    <w:p w:rsidR="009E1AF5" w:rsidRPr="001D53F0" w:rsidRDefault="009E1AF5" w:rsidP="005174F7">
      <w:pPr>
        <w:pStyle w:val="a3"/>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Места для занятия легкой атлетикой</w:t>
      </w:r>
    </w:p>
    <w:p w:rsidR="009E1AF5" w:rsidRDefault="009E1AF5" w:rsidP="005174F7">
      <w:pPr>
        <w:pStyle w:val="a3"/>
        <w:jc w:val="right"/>
        <w:rPr>
          <w:rFonts w:ascii="Times New Roman" w:hAnsi="Times New Roman" w:cs="Times New Roman"/>
          <w:sz w:val="24"/>
          <w:szCs w:val="24"/>
          <w:lang w:eastAsia="ru-RU"/>
        </w:rPr>
      </w:pPr>
      <w:r w:rsidRPr="00213D57">
        <w:rPr>
          <w:rFonts w:ascii="Times New Roman" w:hAnsi="Times New Roman" w:cs="Times New Roman"/>
          <w:sz w:val="24"/>
          <w:szCs w:val="24"/>
          <w:lang w:eastAsia="ru-RU"/>
        </w:rPr>
        <w:t>Таблица Ж-3</w:t>
      </w:r>
    </w:p>
    <w:tbl>
      <w:tblPr>
        <w:tblStyle w:val="a9"/>
        <w:tblW w:w="0" w:type="auto"/>
        <w:tblLook w:val="04A0"/>
      </w:tblPr>
      <w:tblGrid>
        <w:gridCol w:w="4785"/>
        <w:gridCol w:w="2393"/>
        <w:gridCol w:w="2393"/>
      </w:tblGrid>
      <w:tr w:rsidR="005174F7" w:rsidTr="005174F7">
        <w:tc>
          <w:tcPr>
            <w:tcW w:w="4785"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Вид спорта</w:t>
            </w:r>
          </w:p>
        </w:tc>
        <w:tc>
          <w:tcPr>
            <w:tcW w:w="4786" w:type="dxa"/>
            <w:gridSpan w:val="2"/>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Планировочные размеры, м</w:t>
            </w:r>
          </w:p>
        </w:tc>
      </w:tr>
      <w:tr w:rsidR="005174F7" w:rsidTr="003C6938">
        <w:tc>
          <w:tcPr>
            <w:tcW w:w="4785" w:type="dxa"/>
          </w:tcPr>
          <w:p w:rsidR="005174F7" w:rsidRPr="009E1AF5" w:rsidRDefault="005174F7" w:rsidP="003C6938">
            <w:pPr>
              <w:rPr>
                <w:rFonts w:ascii="Times New Roman" w:eastAsia="Times New Roman" w:hAnsi="Times New Roman" w:cs="Times New Roman"/>
                <w:sz w:val="24"/>
                <w:szCs w:val="24"/>
                <w:lang w:eastAsia="ru-RU"/>
              </w:rPr>
            </w:pP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Прыжки в длину и тройной прыжок,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54</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дорожка для разбега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3,25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Прыжки в высоту,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сектор для разбега (при размещении вне спортивного ядра)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Прыжки с шестом,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дорожка для разбега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45</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Толкание ядра,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27,5</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площадка под кольцо</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сектор для приземления ядра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Метание диска и (или) молота,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площадка под кольцо</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сектор для приземления снарядов (при размещении вне спортивного ядра)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83</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Метание копья, в том числе</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дорожка для разбега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сектор для приземления копья (при размещении вне спортивного ядра)</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Бег по прямой</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числу отдельных дорожек</w:t>
            </w:r>
          </w:p>
        </w:tc>
      </w:tr>
      <w:tr w:rsidR="005174F7" w:rsidTr="003C6938">
        <w:tc>
          <w:tcPr>
            <w:tcW w:w="4785" w:type="dxa"/>
          </w:tcPr>
          <w:p w:rsidR="005174F7" w:rsidRPr="009E1AF5" w:rsidRDefault="005174F7"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Бег (ходьба) по кругу</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c>
          <w:tcPr>
            <w:tcW w:w="2393" w:type="dxa"/>
          </w:tcPr>
          <w:p w:rsidR="005174F7" w:rsidRPr="009E1AF5" w:rsidRDefault="005174F7"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r>
    </w:tbl>
    <w:p w:rsidR="005174F7" w:rsidRDefault="005174F7" w:rsidP="005174F7">
      <w:pPr>
        <w:pStyle w:val="a3"/>
        <w:jc w:val="both"/>
        <w:rPr>
          <w:rFonts w:ascii="Times New Roman" w:hAnsi="Times New Roman" w:cs="Times New Roman"/>
          <w:sz w:val="24"/>
          <w:szCs w:val="24"/>
          <w:lang w:eastAsia="ru-RU"/>
        </w:rPr>
      </w:pPr>
    </w:p>
    <w:p w:rsidR="005174F7" w:rsidRDefault="009E1AF5" w:rsidP="005174F7">
      <w:pPr>
        <w:pStyle w:val="a3"/>
        <w:jc w:val="both"/>
        <w:rPr>
          <w:rFonts w:ascii="Times New Roman" w:hAnsi="Times New Roman" w:cs="Times New Roman"/>
          <w:sz w:val="24"/>
          <w:szCs w:val="24"/>
          <w:lang w:eastAsia="ru-RU"/>
        </w:rPr>
      </w:pPr>
      <w:r w:rsidRPr="005174F7">
        <w:rPr>
          <w:rFonts w:ascii="Times New Roman" w:hAnsi="Times New Roman" w:cs="Times New Roman"/>
          <w:sz w:val="24"/>
          <w:szCs w:val="24"/>
          <w:lang w:eastAsia="ru-RU"/>
        </w:rPr>
        <w:t>Примечания:</w:t>
      </w:r>
    </w:p>
    <w:p w:rsidR="005174F7" w:rsidRDefault="009E1AF5" w:rsidP="005174F7">
      <w:pPr>
        <w:pStyle w:val="a3"/>
        <w:ind w:firstLine="708"/>
        <w:jc w:val="both"/>
        <w:rPr>
          <w:rFonts w:ascii="Times New Roman" w:hAnsi="Times New Roman" w:cs="Times New Roman"/>
          <w:sz w:val="24"/>
          <w:szCs w:val="24"/>
          <w:lang w:eastAsia="ru-RU"/>
        </w:rPr>
      </w:pPr>
      <w:r w:rsidRPr="005174F7">
        <w:rPr>
          <w:rFonts w:ascii="Times New Roman" w:hAnsi="Times New Roman" w:cs="Times New Roman"/>
          <w:sz w:val="24"/>
          <w:szCs w:val="24"/>
          <w:lang w:eastAsia="ru-RU"/>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5174F7" w:rsidRDefault="009E1AF5" w:rsidP="005174F7">
      <w:pPr>
        <w:pStyle w:val="a3"/>
        <w:ind w:firstLine="708"/>
        <w:jc w:val="both"/>
        <w:rPr>
          <w:rFonts w:ascii="Times New Roman" w:hAnsi="Times New Roman" w:cs="Times New Roman"/>
          <w:sz w:val="24"/>
          <w:szCs w:val="24"/>
          <w:lang w:eastAsia="ru-RU"/>
        </w:rPr>
      </w:pPr>
      <w:r w:rsidRPr="005174F7">
        <w:rPr>
          <w:rFonts w:ascii="Times New Roman" w:hAnsi="Times New Roman" w:cs="Times New Roman"/>
          <w:sz w:val="24"/>
          <w:szCs w:val="24"/>
          <w:lang w:eastAsia="ru-RU"/>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9E1AF5" w:rsidRDefault="009E1AF5" w:rsidP="005174F7">
      <w:pPr>
        <w:pStyle w:val="a3"/>
        <w:ind w:firstLine="708"/>
        <w:jc w:val="both"/>
        <w:rPr>
          <w:rFonts w:ascii="Times New Roman" w:hAnsi="Times New Roman" w:cs="Times New Roman"/>
          <w:sz w:val="24"/>
          <w:szCs w:val="24"/>
          <w:lang w:eastAsia="ru-RU"/>
        </w:rPr>
      </w:pPr>
      <w:r w:rsidRPr="005174F7">
        <w:rPr>
          <w:rFonts w:ascii="Times New Roman" w:hAnsi="Times New Roman" w:cs="Times New Roman"/>
          <w:sz w:val="24"/>
          <w:szCs w:val="24"/>
          <w:lang w:eastAsia="ru-RU"/>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5174F7" w:rsidRDefault="005174F7" w:rsidP="005174F7">
      <w:pPr>
        <w:pStyle w:val="a3"/>
        <w:ind w:firstLine="708"/>
        <w:jc w:val="both"/>
        <w:rPr>
          <w:rFonts w:ascii="Times New Roman" w:hAnsi="Times New Roman" w:cs="Times New Roman"/>
          <w:sz w:val="24"/>
          <w:szCs w:val="24"/>
          <w:lang w:eastAsia="ru-RU"/>
        </w:rPr>
      </w:pPr>
    </w:p>
    <w:p w:rsidR="001D53F0" w:rsidRDefault="001D53F0" w:rsidP="005174F7">
      <w:pPr>
        <w:pStyle w:val="a3"/>
        <w:ind w:firstLine="708"/>
        <w:jc w:val="both"/>
        <w:rPr>
          <w:rFonts w:ascii="Times New Roman" w:hAnsi="Times New Roman" w:cs="Times New Roman"/>
          <w:sz w:val="24"/>
          <w:szCs w:val="24"/>
          <w:lang w:eastAsia="ru-RU"/>
        </w:rPr>
      </w:pPr>
    </w:p>
    <w:p w:rsidR="001D53F0" w:rsidRPr="005174F7" w:rsidRDefault="001D53F0" w:rsidP="005174F7">
      <w:pPr>
        <w:pStyle w:val="a3"/>
        <w:ind w:firstLine="708"/>
        <w:jc w:val="both"/>
        <w:rPr>
          <w:rFonts w:ascii="Times New Roman" w:hAnsi="Times New Roman" w:cs="Times New Roman"/>
          <w:sz w:val="24"/>
          <w:szCs w:val="24"/>
          <w:lang w:eastAsia="ru-RU"/>
        </w:rPr>
      </w:pPr>
    </w:p>
    <w:p w:rsidR="009E1AF5" w:rsidRPr="001D53F0" w:rsidRDefault="009E1AF5" w:rsidP="005174F7">
      <w:pPr>
        <w:pStyle w:val="a3"/>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Комплексные физкультурно-игровые площадки</w:t>
      </w:r>
    </w:p>
    <w:p w:rsidR="009E1AF5" w:rsidRPr="005174F7" w:rsidRDefault="009E1AF5" w:rsidP="005174F7">
      <w:pPr>
        <w:pStyle w:val="a3"/>
        <w:jc w:val="right"/>
        <w:rPr>
          <w:rFonts w:ascii="Times New Roman" w:hAnsi="Times New Roman" w:cs="Times New Roman"/>
          <w:sz w:val="24"/>
          <w:szCs w:val="24"/>
          <w:lang w:eastAsia="ru-RU"/>
        </w:rPr>
      </w:pPr>
      <w:r w:rsidRPr="005174F7">
        <w:rPr>
          <w:rFonts w:ascii="Times New Roman" w:hAnsi="Times New Roman" w:cs="Times New Roman"/>
          <w:sz w:val="24"/>
          <w:szCs w:val="24"/>
          <w:lang w:eastAsia="ru-RU"/>
        </w:rPr>
        <w:lastRenderedPageBreak/>
        <w:t>Таблица Ж-4</w:t>
      </w:r>
    </w:p>
    <w:tbl>
      <w:tblPr>
        <w:tblStyle w:val="a9"/>
        <w:tblW w:w="0" w:type="auto"/>
        <w:tblLook w:val="04A0"/>
      </w:tblPr>
      <w:tblGrid>
        <w:gridCol w:w="2596"/>
        <w:gridCol w:w="2757"/>
        <w:gridCol w:w="1134"/>
        <w:gridCol w:w="1559"/>
        <w:gridCol w:w="1525"/>
      </w:tblGrid>
      <w:tr w:rsidR="00D822EA" w:rsidTr="00D822EA">
        <w:tc>
          <w:tcPr>
            <w:tcW w:w="2596"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Возрастная группа занимающихся</w:t>
            </w:r>
          </w:p>
        </w:tc>
        <w:tc>
          <w:tcPr>
            <w:tcW w:w="6975" w:type="dxa"/>
            <w:gridSpan w:val="4"/>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Элементы комплексной площадки &lt;*&gt;</w:t>
            </w:r>
          </w:p>
        </w:tc>
      </w:tr>
      <w:tr w:rsidR="00D822EA" w:rsidTr="00D822EA">
        <w:tc>
          <w:tcPr>
            <w:tcW w:w="2596" w:type="dxa"/>
          </w:tcPr>
          <w:p w:rsidR="00D822EA" w:rsidRDefault="00D822EA" w:rsidP="005174F7">
            <w:pPr>
              <w:pStyle w:val="a3"/>
              <w:jc w:val="both"/>
              <w:rPr>
                <w:rFonts w:ascii="Times New Roman" w:hAnsi="Times New Roman" w:cs="Times New Roman"/>
                <w:sz w:val="24"/>
                <w:szCs w:val="24"/>
                <w:lang w:eastAsia="ru-RU"/>
              </w:rPr>
            </w:pP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площадка для подвижных игр и общеразвивающих упражнений, кв. м</w:t>
            </w:r>
          </w:p>
        </w:tc>
        <w:tc>
          <w:tcPr>
            <w:tcW w:w="4218" w:type="dxa"/>
            <w:gridSpan w:val="3"/>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замкнутый контур беговой дорожки</w:t>
            </w:r>
          </w:p>
        </w:tc>
      </w:tr>
      <w:tr w:rsidR="00D822EA" w:rsidTr="00D822EA">
        <w:tc>
          <w:tcPr>
            <w:tcW w:w="2596" w:type="dxa"/>
          </w:tcPr>
          <w:p w:rsidR="00D822EA" w:rsidRDefault="00D822EA" w:rsidP="005174F7">
            <w:pPr>
              <w:pStyle w:val="a3"/>
              <w:jc w:val="both"/>
              <w:rPr>
                <w:rFonts w:ascii="Times New Roman" w:hAnsi="Times New Roman" w:cs="Times New Roman"/>
                <w:sz w:val="24"/>
                <w:szCs w:val="24"/>
                <w:lang w:eastAsia="ru-RU"/>
              </w:rPr>
            </w:pP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p>
        </w:tc>
        <w:tc>
          <w:tcPr>
            <w:tcW w:w="2693" w:type="dxa"/>
            <w:gridSpan w:val="2"/>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длина, м</w:t>
            </w:r>
          </w:p>
        </w:tc>
        <w:tc>
          <w:tcPr>
            <w:tcW w:w="1525"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ширина, м</w:t>
            </w:r>
          </w:p>
        </w:tc>
      </w:tr>
      <w:tr w:rsidR="00D822EA" w:rsidTr="00D822EA">
        <w:tc>
          <w:tcPr>
            <w:tcW w:w="2596" w:type="dxa"/>
          </w:tcPr>
          <w:p w:rsidR="00D822EA" w:rsidRDefault="00D822EA" w:rsidP="005174F7">
            <w:pPr>
              <w:pStyle w:val="a3"/>
              <w:jc w:val="both"/>
              <w:rPr>
                <w:rFonts w:ascii="Times New Roman" w:hAnsi="Times New Roman" w:cs="Times New Roman"/>
                <w:sz w:val="24"/>
                <w:szCs w:val="24"/>
                <w:lang w:eastAsia="ru-RU"/>
              </w:rPr>
            </w:pP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p>
        </w:tc>
        <w:tc>
          <w:tcPr>
            <w:tcW w:w="1134"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общая</w:t>
            </w:r>
          </w:p>
        </w:tc>
        <w:tc>
          <w:tcPr>
            <w:tcW w:w="1559"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том числе прямого участка</w:t>
            </w:r>
          </w:p>
        </w:tc>
        <w:tc>
          <w:tcPr>
            <w:tcW w:w="1525"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p>
        </w:tc>
      </w:tr>
      <w:tr w:rsidR="00D822EA" w:rsidTr="00D822EA">
        <w:tc>
          <w:tcPr>
            <w:tcW w:w="2596" w:type="dxa"/>
          </w:tcPr>
          <w:p w:rsidR="00D822EA" w:rsidRPr="009E1AF5" w:rsidRDefault="00D822EA"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Дети от 7 до 10 лет</w:t>
            </w: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c>
          <w:tcPr>
            <w:tcW w:w="1134"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60</w:t>
            </w:r>
          </w:p>
        </w:tc>
        <w:tc>
          <w:tcPr>
            <w:tcW w:w="1559"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15</w:t>
            </w:r>
          </w:p>
        </w:tc>
        <w:tc>
          <w:tcPr>
            <w:tcW w:w="1525"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r>
      <w:tr w:rsidR="00D822EA" w:rsidTr="00D822EA">
        <w:tc>
          <w:tcPr>
            <w:tcW w:w="2596" w:type="dxa"/>
          </w:tcPr>
          <w:p w:rsidR="00D822EA" w:rsidRPr="009E1AF5" w:rsidRDefault="00D822EA"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Дети старше 10 до 14 лет</w:t>
            </w: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1134"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150</w:t>
            </w:r>
          </w:p>
        </w:tc>
        <w:tc>
          <w:tcPr>
            <w:tcW w:w="1559"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30</w:t>
            </w:r>
          </w:p>
        </w:tc>
        <w:tc>
          <w:tcPr>
            <w:tcW w:w="1525"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r>
      <w:tr w:rsidR="00D822EA" w:rsidTr="00D822EA">
        <w:tc>
          <w:tcPr>
            <w:tcW w:w="2596" w:type="dxa"/>
          </w:tcPr>
          <w:p w:rsidR="00D822EA" w:rsidRPr="009E1AF5" w:rsidRDefault="00D822EA"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Дети старше 14 лет и взрослые</w:t>
            </w:r>
          </w:p>
        </w:tc>
        <w:tc>
          <w:tcPr>
            <w:tcW w:w="2757"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250</w:t>
            </w:r>
          </w:p>
        </w:tc>
        <w:tc>
          <w:tcPr>
            <w:tcW w:w="1134"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1559"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60</w:t>
            </w:r>
          </w:p>
        </w:tc>
        <w:tc>
          <w:tcPr>
            <w:tcW w:w="1525" w:type="dxa"/>
          </w:tcPr>
          <w:p w:rsidR="00D822EA" w:rsidRPr="009E1AF5" w:rsidRDefault="00D822EA"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r>
    </w:tbl>
    <w:p w:rsidR="009E1AF5" w:rsidRPr="009E1AF5" w:rsidRDefault="009E1AF5" w:rsidP="009E1AF5">
      <w:pPr>
        <w:spacing w:before="100" w:beforeAutospacing="1" w:after="100" w:afterAutospacing="1" w:line="240" w:lineRule="auto"/>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________________</w:t>
      </w:r>
    </w:p>
    <w:p w:rsidR="009E1AF5" w:rsidRPr="009E1AF5" w:rsidRDefault="009E1AF5" w:rsidP="00D822EA">
      <w:pPr>
        <w:spacing w:before="100" w:beforeAutospacing="1" w:after="240" w:line="240" w:lineRule="auto"/>
        <w:jc w:val="both"/>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&lt;*&gt;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D822EA" w:rsidRDefault="00D822EA" w:rsidP="009E1AF5">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1D53F0" w:rsidRDefault="001D53F0" w:rsidP="00D34BA5">
      <w:pPr>
        <w:pStyle w:val="a3"/>
        <w:ind w:left="4956"/>
        <w:rPr>
          <w:rFonts w:ascii="Times New Roman" w:eastAsia="Times New Roman" w:hAnsi="Times New Roman" w:cs="Times New Roman"/>
          <w:sz w:val="28"/>
          <w:szCs w:val="28"/>
          <w:lang w:eastAsia="ru-RU"/>
        </w:rPr>
      </w:pPr>
    </w:p>
    <w:p w:rsidR="001D53F0" w:rsidRDefault="001D53F0" w:rsidP="00D34BA5">
      <w:pPr>
        <w:pStyle w:val="a3"/>
        <w:ind w:left="4956"/>
        <w:rPr>
          <w:rFonts w:ascii="Times New Roman" w:eastAsia="Times New Roman" w:hAnsi="Times New Roman" w:cs="Times New Roman"/>
          <w:sz w:val="28"/>
          <w:szCs w:val="28"/>
          <w:lang w:eastAsia="ru-RU"/>
        </w:rPr>
      </w:pPr>
    </w:p>
    <w:p w:rsidR="001D53F0" w:rsidRDefault="001D53F0" w:rsidP="00D34BA5">
      <w:pPr>
        <w:pStyle w:val="a3"/>
        <w:ind w:left="4956"/>
        <w:rPr>
          <w:rFonts w:ascii="Times New Roman" w:eastAsia="Times New Roman" w:hAnsi="Times New Roman" w:cs="Times New Roman"/>
          <w:sz w:val="28"/>
          <w:szCs w:val="28"/>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7819E4" w:rsidRDefault="007819E4" w:rsidP="00D34BA5">
      <w:pPr>
        <w:pStyle w:val="a3"/>
        <w:ind w:left="4956"/>
        <w:rPr>
          <w:rFonts w:ascii="Times New Roman" w:eastAsia="Times New Roman" w:hAnsi="Times New Roman" w:cs="Times New Roman"/>
          <w:sz w:val="28"/>
          <w:szCs w:val="28"/>
          <w:lang w:eastAsia="ru-RU"/>
        </w:rPr>
      </w:pPr>
    </w:p>
    <w:p w:rsidR="00D34BA5" w:rsidRPr="001D53F0" w:rsidRDefault="00D34BA5" w:rsidP="00D34BA5">
      <w:pPr>
        <w:pStyle w:val="a3"/>
        <w:ind w:left="4956"/>
        <w:rPr>
          <w:rFonts w:ascii="Times New Roman" w:eastAsia="Times New Roman" w:hAnsi="Times New Roman" w:cs="Times New Roman"/>
          <w:sz w:val="24"/>
          <w:szCs w:val="24"/>
          <w:lang w:eastAsia="ru-RU"/>
        </w:rPr>
      </w:pPr>
      <w:r w:rsidRPr="001D53F0">
        <w:rPr>
          <w:rFonts w:ascii="Times New Roman" w:eastAsia="Times New Roman" w:hAnsi="Times New Roman" w:cs="Times New Roman"/>
          <w:sz w:val="24"/>
          <w:szCs w:val="24"/>
          <w:lang w:eastAsia="ru-RU"/>
        </w:rPr>
        <w:lastRenderedPageBreak/>
        <w:t>Приложение И</w:t>
      </w:r>
    </w:p>
    <w:p w:rsidR="00266EEC" w:rsidRPr="001D53F0" w:rsidRDefault="00266EEC" w:rsidP="00266EEC">
      <w:pPr>
        <w:pStyle w:val="a3"/>
        <w:ind w:left="4956"/>
        <w:rPr>
          <w:rFonts w:ascii="Times New Roman" w:hAnsi="Times New Roman" w:cs="Times New Roman"/>
          <w:sz w:val="24"/>
          <w:szCs w:val="24"/>
        </w:rPr>
      </w:pPr>
      <w:r w:rsidRPr="001D53F0">
        <w:rPr>
          <w:rFonts w:ascii="Times New Roman" w:hAnsi="Times New Roman" w:cs="Times New Roman"/>
          <w:sz w:val="24"/>
          <w:szCs w:val="24"/>
        </w:rPr>
        <w:t xml:space="preserve">к нормативам градостроительного </w:t>
      </w:r>
    </w:p>
    <w:p w:rsidR="00266EEC" w:rsidRPr="001D53F0" w:rsidRDefault="00266EEC" w:rsidP="00266EEC">
      <w:pPr>
        <w:pStyle w:val="a3"/>
        <w:ind w:left="4956"/>
        <w:rPr>
          <w:rFonts w:ascii="Times New Roman" w:hAnsi="Times New Roman" w:cs="Times New Roman"/>
          <w:sz w:val="24"/>
          <w:szCs w:val="24"/>
        </w:rPr>
      </w:pPr>
      <w:r w:rsidRPr="001D53F0">
        <w:rPr>
          <w:rFonts w:ascii="Times New Roman" w:hAnsi="Times New Roman" w:cs="Times New Roman"/>
          <w:sz w:val="24"/>
          <w:szCs w:val="24"/>
        </w:rPr>
        <w:t xml:space="preserve">проектирования муниципального образования </w:t>
      </w:r>
      <w:r w:rsidR="00481433" w:rsidRPr="001D53F0">
        <w:rPr>
          <w:rFonts w:ascii="Times New Roman" w:hAnsi="Times New Roman" w:cs="Times New Roman"/>
          <w:sz w:val="24"/>
          <w:szCs w:val="24"/>
        </w:rPr>
        <w:t>Светлоозерский</w:t>
      </w:r>
      <w:r w:rsidRPr="001D53F0">
        <w:rPr>
          <w:rFonts w:ascii="Times New Roman" w:hAnsi="Times New Roman" w:cs="Times New Roman"/>
          <w:bCs/>
          <w:sz w:val="24"/>
          <w:szCs w:val="24"/>
        </w:rPr>
        <w:t xml:space="preserve"> сельсовет</w:t>
      </w:r>
      <w:r w:rsidRPr="001D53F0">
        <w:rPr>
          <w:rFonts w:ascii="Times New Roman" w:hAnsi="Times New Roman" w:cs="Times New Roman"/>
          <w:sz w:val="24"/>
          <w:szCs w:val="24"/>
        </w:rPr>
        <w:t xml:space="preserve"> Бийского района Алтайского края</w:t>
      </w:r>
    </w:p>
    <w:p w:rsidR="00D34BA5" w:rsidRDefault="00D34BA5" w:rsidP="00D34BA5">
      <w:pPr>
        <w:pStyle w:val="a3"/>
        <w:ind w:left="4956"/>
        <w:rPr>
          <w:rFonts w:ascii="Times New Roman" w:eastAsia="Times New Roman" w:hAnsi="Times New Roman" w:cs="Times New Roman"/>
          <w:b/>
          <w:bCs/>
          <w:sz w:val="36"/>
          <w:szCs w:val="36"/>
          <w:lang w:eastAsia="ru-RU"/>
        </w:rPr>
      </w:pPr>
    </w:p>
    <w:p w:rsidR="009E1AF5" w:rsidRPr="001D53F0" w:rsidRDefault="009E1AF5" w:rsidP="00D34BA5">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Нормы расчета стоянок автомобилей</w:t>
      </w:r>
    </w:p>
    <w:p w:rsidR="009E1AF5" w:rsidRDefault="009E1AF5" w:rsidP="00D34BA5">
      <w:pPr>
        <w:pStyle w:val="a3"/>
        <w:jc w:val="right"/>
        <w:rPr>
          <w:rFonts w:ascii="Times New Roman" w:hAnsi="Times New Roman" w:cs="Times New Roman"/>
          <w:sz w:val="24"/>
          <w:szCs w:val="24"/>
          <w:lang w:eastAsia="ru-RU"/>
        </w:rPr>
      </w:pPr>
      <w:r w:rsidRPr="00D34BA5">
        <w:rPr>
          <w:rFonts w:ascii="Times New Roman" w:hAnsi="Times New Roman" w:cs="Times New Roman"/>
          <w:sz w:val="28"/>
          <w:szCs w:val="28"/>
          <w:lang w:eastAsia="ru-RU"/>
        </w:rPr>
        <w:br/>
      </w:r>
      <w:r w:rsidRPr="00D34BA5">
        <w:rPr>
          <w:rFonts w:ascii="Times New Roman" w:hAnsi="Times New Roman" w:cs="Times New Roman"/>
          <w:sz w:val="24"/>
          <w:szCs w:val="24"/>
          <w:lang w:eastAsia="ru-RU"/>
        </w:rPr>
        <w:t>Таблица И-1</w:t>
      </w:r>
    </w:p>
    <w:tbl>
      <w:tblPr>
        <w:tblStyle w:val="a9"/>
        <w:tblW w:w="0" w:type="auto"/>
        <w:tblLook w:val="04A0"/>
      </w:tblPr>
      <w:tblGrid>
        <w:gridCol w:w="3190"/>
        <w:gridCol w:w="3190"/>
        <w:gridCol w:w="3191"/>
      </w:tblGrid>
      <w:tr w:rsidR="00D34BA5" w:rsidTr="00D34BA5">
        <w:tc>
          <w:tcPr>
            <w:tcW w:w="3190"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Рекреационные территории, объекты отдыха, здания и сооружения</w:t>
            </w:r>
          </w:p>
        </w:tc>
        <w:tc>
          <w:tcPr>
            <w:tcW w:w="3190"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Расчетная единица</w:t>
            </w:r>
          </w:p>
        </w:tc>
        <w:tc>
          <w:tcPr>
            <w:tcW w:w="3191"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Число машино-мест на расчетную единицу</w:t>
            </w:r>
          </w:p>
        </w:tc>
      </w:tr>
      <w:tr w:rsidR="00D34BA5" w:rsidTr="00D34BA5">
        <w:tc>
          <w:tcPr>
            <w:tcW w:w="3190"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3190"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3191"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D34BA5" w:rsidTr="00D34BA5">
        <w:tc>
          <w:tcPr>
            <w:tcW w:w="9571" w:type="dxa"/>
            <w:gridSpan w:val="3"/>
            <w:vAlign w:val="center"/>
          </w:tcPr>
          <w:p w:rsidR="00D34BA5" w:rsidRPr="009E1AF5" w:rsidRDefault="00D34BA5" w:rsidP="00D34BA5">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Рекреационные территории и объекты отдыха</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Пляжи и парки в зонах отдыха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единовременных посетителей</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15 - 20</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Лесопарки и заповедники</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7 - 10</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Базы кратковременного отдыха (спортивные, лыжные, рыболовные, охотничьи и другие)</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Береговые базы маломерного флота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Дома отдыха и санатории, санатории-профилактории, базы отдыха предприятий и туристские базы</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отдыхающих и лиц обслуживающего персонала</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3 - 5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Гостиницы (туристские и курортные)</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5 - 7</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Мотели и кемпинги</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 расчетной вместимости</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Предприятия общественного питания, торговли и коммунально-бытового обслуживания в зонах отдыха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мест в залах или единовременных посетителей и персонала</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7 - 10</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Садоводческие товарищества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участков</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7 - 10</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Здания и сооружения</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Учреждения управления, кредитно-финансовые и юридические учреждения</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работающих</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5 - 7</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Научные и проектные организации, высшие и средние специальные учебные заведения</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Промышленные предприятия</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работающих в двух смежных сменах</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7 - 10</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Больницы</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коек</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3 - 5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Поликлиники</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посещений</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2 - 3</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Спортивные здания и сооружения с трибунами </w:t>
            </w:r>
            <w:r w:rsidRPr="009E1AF5">
              <w:rPr>
                <w:rFonts w:ascii="Times New Roman" w:eastAsia="Times New Roman" w:hAnsi="Times New Roman" w:cs="Times New Roman"/>
                <w:sz w:val="24"/>
                <w:szCs w:val="24"/>
                <w:lang w:eastAsia="ru-RU"/>
              </w:rPr>
              <w:lastRenderedPageBreak/>
              <w:t>вместимостью более 500 зрителей</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100 мест</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3 - 5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Театры, цирки, кинотеатры, концертные залы, музеи, выставки</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мест или единовременных посетителей</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Парки культуры и отдыха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единовременных посетителей</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5 - 7</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Торговые центры, универмаги, магазины с площадью торговых залов более 200 кв. м</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кв. м торговой площади</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5 - 7</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Магазины с торговой площадью до 200 кв. м</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кв. м торговой площади</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3 - 5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Нестационарные торговые объекты</w:t>
            </w:r>
          </w:p>
        </w:tc>
        <w:tc>
          <w:tcPr>
            <w:tcW w:w="3190" w:type="dxa"/>
          </w:tcPr>
          <w:p w:rsidR="00D34BA5" w:rsidRPr="009E1AF5" w:rsidRDefault="00D34BA5" w:rsidP="003C6938">
            <w:pPr>
              <w:rPr>
                <w:rFonts w:ascii="Times New Roman" w:eastAsia="Times New Roman" w:hAnsi="Times New Roman" w:cs="Times New Roman"/>
                <w:sz w:val="24"/>
                <w:szCs w:val="24"/>
                <w:lang w:eastAsia="ru-RU"/>
              </w:rPr>
            </w:pPr>
          </w:p>
        </w:tc>
        <w:tc>
          <w:tcPr>
            <w:tcW w:w="3191"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Рынки</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 торговых мест</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20 - 25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Рестораны и кафе с количеством посадочных мест 100 и более</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мест</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Рестораны и кафе с количеством посадочных мест до 100</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5 - 7</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Гостиницы высшего разряда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Прочие гостиницы</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6 - 8</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Вокзалы всех видов транспорта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пассажиров дальнего и местного сообщений, прибывающих в час "пик"</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10 - 15</w:t>
            </w:r>
          </w:p>
        </w:tc>
      </w:tr>
      <w:tr w:rsidR="00D34BA5" w:rsidTr="00D34BA5">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Конечные (периферийные) и зонные станции скоростного пассажирского транспорта</w:t>
            </w:r>
          </w:p>
        </w:tc>
        <w:tc>
          <w:tcPr>
            <w:tcW w:w="3190"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пассажиров в час "пик"</w:t>
            </w:r>
          </w:p>
        </w:tc>
        <w:tc>
          <w:tcPr>
            <w:tcW w:w="3191"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5 - 10</w:t>
            </w:r>
          </w:p>
        </w:tc>
      </w:tr>
    </w:tbl>
    <w:p w:rsidR="00D34BA5" w:rsidRDefault="00D34BA5" w:rsidP="00D34BA5">
      <w:pPr>
        <w:pStyle w:val="a3"/>
        <w:rPr>
          <w:rFonts w:ascii="Times New Roman" w:hAnsi="Times New Roman" w:cs="Times New Roman"/>
          <w:sz w:val="24"/>
          <w:szCs w:val="24"/>
          <w:lang w:eastAsia="ru-RU"/>
        </w:rPr>
      </w:pPr>
    </w:p>
    <w:p w:rsidR="00D34BA5" w:rsidRDefault="009E1AF5" w:rsidP="00D34BA5">
      <w:pPr>
        <w:pStyle w:val="a3"/>
        <w:rPr>
          <w:rFonts w:ascii="Times New Roman" w:hAnsi="Times New Roman" w:cs="Times New Roman"/>
          <w:sz w:val="24"/>
          <w:szCs w:val="24"/>
          <w:lang w:eastAsia="ru-RU"/>
        </w:rPr>
      </w:pPr>
      <w:r w:rsidRPr="00D34BA5">
        <w:rPr>
          <w:rFonts w:ascii="Times New Roman" w:hAnsi="Times New Roman" w:cs="Times New Roman"/>
          <w:sz w:val="24"/>
          <w:szCs w:val="24"/>
          <w:lang w:eastAsia="ru-RU"/>
        </w:rPr>
        <w:t>Примечания:</w:t>
      </w:r>
    </w:p>
    <w:p w:rsidR="00D34BA5" w:rsidRDefault="009E1AF5" w:rsidP="00D34BA5">
      <w:pPr>
        <w:pStyle w:val="a3"/>
        <w:ind w:firstLine="708"/>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1.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D34BA5" w:rsidRDefault="009E1AF5" w:rsidP="00D34BA5">
      <w:pPr>
        <w:pStyle w:val="a3"/>
        <w:ind w:firstLine="708"/>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9E1AF5" w:rsidRDefault="009E1AF5" w:rsidP="00D34BA5">
      <w:pPr>
        <w:pStyle w:val="a3"/>
        <w:ind w:firstLine="708"/>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3. Число машино-мест следует принимать при уровнях автомобилизации, определенных на расчетный срок.</w:t>
      </w:r>
    </w:p>
    <w:p w:rsidR="00D34BA5" w:rsidRPr="00D34BA5" w:rsidRDefault="00D34BA5" w:rsidP="00D34BA5">
      <w:pPr>
        <w:pStyle w:val="a3"/>
        <w:ind w:firstLine="708"/>
        <w:jc w:val="both"/>
        <w:rPr>
          <w:rFonts w:ascii="Times New Roman" w:hAnsi="Times New Roman" w:cs="Times New Roman"/>
          <w:sz w:val="24"/>
          <w:szCs w:val="24"/>
          <w:lang w:eastAsia="ru-RU"/>
        </w:rPr>
      </w:pPr>
    </w:p>
    <w:p w:rsidR="009E1AF5" w:rsidRPr="001D53F0" w:rsidRDefault="009E1AF5" w:rsidP="00D34BA5">
      <w:pPr>
        <w:pStyle w:val="a3"/>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Нормы расчета машино-мест для постоянного и временного хранения автомобилей в зависимости от типов жилых домов</w:t>
      </w:r>
    </w:p>
    <w:p w:rsidR="009E1AF5" w:rsidRDefault="009E1AF5" w:rsidP="00D34BA5">
      <w:pPr>
        <w:pStyle w:val="a3"/>
        <w:jc w:val="right"/>
        <w:rPr>
          <w:rFonts w:ascii="Times New Roman" w:hAnsi="Times New Roman" w:cs="Times New Roman"/>
          <w:sz w:val="24"/>
          <w:szCs w:val="24"/>
          <w:lang w:eastAsia="ru-RU"/>
        </w:rPr>
      </w:pPr>
      <w:r w:rsidRPr="00D34BA5">
        <w:rPr>
          <w:rFonts w:ascii="Times New Roman" w:hAnsi="Times New Roman" w:cs="Times New Roman"/>
          <w:sz w:val="24"/>
          <w:szCs w:val="24"/>
          <w:lang w:eastAsia="ru-RU"/>
        </w:rPr>
        <w:t>Таблица И-2</w:t>
      </w:r>
    </w:p>
    <w:tbl>
      <w:tblPr>
        <w:tblStyle w:val="a9"/>
        <w:tblW w:w="0" w:type="auto"/>
        <w:tblLook w:val="04A0"/>
      </w:tblPr>
      <w:tblGrid>
        <w:gridCol w:w="2489"/>
        <w:gridCol w:w="2349"/>
        <w:gridCol w:w="2074"/>
        <w:gridCol w:w="1059"/>
        <w:gridCol w:w="800"/>
        <w:gridCol w:w="800"/>
      </w:tblGrid>
      <w:tr w:rsidR="00D34BA5" w:rsidTr="00D34BA5">
        <w:tc>
          <w:tcPr>
            <w:tcW w:w="248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Показатели</w:t>
            </w:r>
          </w:p>
        </w:tc>
        <w:tc>
          <w:tcPr>
            <w:tcW w:w="7082" w:type="dxa"/>
            <w:gridSpan w:val="5"/>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Значения показателей в зависимости от типов жилых домов по уровню комфорта</w:t>
            </w:r>
          </w:p>
        </w:tc>
      </w:tr>
      <w:tr w:rsidR="00D34BA5" w:rsidTr="00D34BA5">
        <w:tc>
          <w:tcPr>
            <w:tcW w:w="2489" w:type="dxa"/>
          </w:tcPr>
          <w:p w:rsidR="00D34BA5" w:rsidRDefault="00D34BA5" w:rsidP="00D34BA5">
            <w:pPr>
              <w:pStyle w:val="a3"/>
              <w:jc w:val="right"/>
              <w:rPr>
                <w:rFonts w:ascii="Times New Roman" w:hAnsi="Times New Roman" w:cs="Times New Roman"/>
                <w:sz w:val="24"/>
                <w:szCs w:val="24"/>
                <w:lang w:eastAsia="ru-RU"/>
              </w:rPr>
            </w:pP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высококомфортный</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повышенной комфортности</w:t>
            </w:r>
          </w:p>
        </w:tc>
        <w:tc>
          <w:tcPr>
            <w:tcW w:w="2659" w:type="dxa"/>
            <w:gridSpan w:val="3"/>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 xml:space="preserve">массовый, социальный и специализированный при уровне автомобилизации </w:t>
            </w:r>
            <w:r w:rsidRPr="009E1AF5">
              <w:rPr>
                <w:rFonts w:ascii="Times New Roman" w:eastAsia="Times New Roman" w:hAnsi="Times New Roman" w:cs="Times New Roman"/>
                <w:sz w:val="24"/>
                <w:szCs w:val="24"/>
                <w:lang w:eastAsia="ru-RU"/>
              </w:rPr>
              <w:lastRenderedPageBreak/>
              <w:t>населенного пункта на расчетный срок, индивидуальных легковых автомобилей на 1000 жителей</w:t>
            </w:r>
          </w:p>
        </w:tc>
      </w:tr>
      <w:tr w:rsidR="00D34BA5" w:rsidTr="00D34BA5">
        <w:tc>
          <w:tcPr>
            <w:tcW w:w="2489" w:type="dxa"/>
          </w:tcPr>
          <w:p w:rsidR="00D34BA5" w:rsidRPr="009E1AF5" w:rsidRDefault="00D34BA5" w:rsidP="003C6938">
            <w:pPr>
              <w:rPr>
                <w:rFonts w:ascii="Times New Roman" w:eastAsia="Times New Roman" w:hAnsi="Times New Roman" w:cs="Times New Roman"/>
                <w:sz w:val="24"/>
                <w:szCs w:val="24"/>
                <w:lang w:eastAsia="ru-RU"/>
              </w:rPr>
            </w:pP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r>
      <w:tr w:rsidR="00D34BA5" w:rsidTr="00D34BA5">
        <w:tc>
          <w:tcPr>
            <w:tcW w:w="248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Расчетное число машино-мест на квартиру</w:t>
            </w: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постоянное хранение</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2,50</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1,10</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временное хранение</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0,50</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0,40</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0,16</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0,22</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Удельное обеспечение местами временного хранения, кв. м/чел.</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4,17</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3,33</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1,83</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Удельное обеспечение местами постоянного хранения, кв. м/чел., при способах хранения</w:t>
            </w: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3C6938">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подземных и полуподземных стоянках в городах (для въездов-выездов)</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w:t>
            </w:r>
          </w:p>
        </w:tc>
        <w:tc>
          <w:tcPr>
            <w:tcW w:w="2659" w:type="dxa"/>
            <w:gridSpan w:val="3"/>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0,1</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надземных стоянках в городах с населением более 100 тыс. чел. при числе этажей стоянок</w:t>
            </w: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два</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6,67</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1,83</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три</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4,67</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0,58</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1,28</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четыре</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4,00</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1,10</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пять</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3,33</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0,42</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0,67</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0,92</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надземных и наземных стоянках в малых и средних городах при числе этажей стоянок</w:t>
            </w: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один</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1,44</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1,98</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два</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4,40</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0,96</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1,32</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три</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3,08</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0,42</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0,67</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0,92</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четыре</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2,64</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0,36</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0,58</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0,79</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пять</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2,20</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0,30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0,48</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0,66</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наземных открытых</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0,75</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1,65</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 наземных и надземных стоянках в поселках и сельских населенных пунктах</w:t>
            </w:r>
          </w:p>
        </w:tc>
        <w:tc>
          <w:tcPr>
            <w:tcW w:w="2349" w:type="dxa"/>
          </w:tcPr>
          <w:p w:rsidR="00D34BA5" w:rsidRPr="009E1AF5" w:rsidRDefault="00D34BA5" w:rsidP="003C6938">
            <w:pPr>
              <w:rPr>
                <w:rFonts w:ascii="Times New Roman" w:eastAsia="Times New Roman" w:hAnsi="Times New Roman" w:cs="Times New Roman"/>
                <w:sz w:val="24"/>
                <w:szCs w:val="24"/>
                <w:lang w:eastAsia="ru-RU"/>
              </w:rPr>
            </w:pPr>
          </w:p>
        </w:tc>
        <w:tc>
          <w:tcPr>
            <w:tcW w:w="2074" w:type="dxa"/>
          </w:tcPr>
          <w:p w:rsidR="00D34BA5" w:rsidRPr="009E1AF5" w:rsidRDefault="00D34BA5" w:rsidP="003C6938">
            <w:pPr>
              <w:rPr>
                <w:rFonts w:ascii="Times New Roman" w:eastAsia="Times New Roman" w:hAnsi="Times New Roman" w:cs="Times New Roman"/>
                <w:sz w:val="24"/>
                <w:szCs w:val="24"/>
                <w:lang w:eastAsia="ru-RU"/>
              </w:rPr>
            </w:pPr>
          </w:p>
        </w:tc>
        <w:tc>
          <w:tcPr>
            <w:tcW w:w="1059"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c>
          <w:tcPr>
            <w:tcW w:w="800" w:type="dxa"/>
          </w:tcPr>
          <w:p w:rsidR="00D34BA5" w:rsidRPr="009E1AF5" w:rsidRDefault="00D34BA5" w:rsidP="003C6938">
            <w:pPr>
              <w:rPr>
                <w:rFonts w:ascii="Times New Roman" w:eastAsia="Times New Roman" w:hAnsi="Times New Roman" w:cs="Times New Roman"/>
                <w:sz w:val="24"/>
                <w:szCs w:val="24"/>
                <w:lang w:eastAsia="ru-RU"/>
              </w:rPr>
            </w:pP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наземных открытых</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1,04</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1,67</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2,29</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надземных одноэтажных</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1,25</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2,75</w:t>
            </w:r>
          </w:p>
        </w:tc>
      </w:tr>
      <w:tr w:rsidR="00D34BA5" w:rsidTr="00D34BA5">
        <w:tc>
          <w:tcPr>
            <w:tcW w:w="2489"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надземных двухэтажных</w:t>
            </w:r>
          </w:p>
        </w:tc>
        <w:tc>
          <w:tcPr>
            <w:tcW w:w="234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2074"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059"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0,83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1,33</w:t>
            </w:r>
          </w:p>
        </w:tc>
        <w:tc>
          <w:tcPr>
            <w:tcW w:w="800" w:type="dxa"/>
          </w:tcPr>
          <w:p w:rsidR="00D34BA5" w:rsidRPr="009E1AF5" w:rsidRDefault="00D34BA5"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1,83</w:t>
            </w:r>
          </w:p>
        </w:tc>
      </w:tr>
    </w:tbl>
    <w:tbl>
      <w:tblPr>
        <w:tblW w:w="0" w:type="auto"/>
        <w:tblCellSpacing w:w="15" w:type="dxa"/>
        <w:tblCellMar>
          <w:top w:w="15" w:type="dxa"/>
          <w:left w:w="15" w:type="dxa"/>
          <w:bottom w:w="15" w:type="dxa"/>
          <w:right w:w="15" w:type="dxa"/>
        </w:tblCellMar>
        <w:tblLook w:val="04A0"/>
      </w:tblPr>
      <w:tblGrid>
        <w:gridCol w:w="3201"/>
        <w:gridCol w:w="1587"/>
        <w:gridCol w:w="1354"/>
        <w:gridCol w:w="1064"/>
        <w:gridCol w:w="1160"/>
        <w:gridCol w:w="1079"/>
      </w:tblGrid>
      <w:tr w:rsidR="009E1AF5" w:rsidRPr="00D34BA5" w:rsidTr="00D34BA5">
        <w:trPr>
          <w:trHeight w:val="15"/>
          <w:tblCellSpacing w:w="15" w:type="dxa"/>
        </w:trPr>
        <w:tc>
          <w:tcPr>
            <w:tcW w:w="3156" w:type="dxa"/>
            <w:vAlign w:val="center"/>
            <w:hideMark/>
          </w:tcPr>
          <w:p w:rsidR="009E1AF5" w:rsidRPr="00D34BA5" w:rsidRDefault="009E1AF5" w:rsidP="00D34BA5">
            <w:pPr>
              <w:pStyle w:val="a3"/>
              <w:rPr>
                <w:rFonts w:ascii="Times New Roman" w:hAnsi="Times New Roman" w:cs="Times New Roman"/>
                <w:sz w:val="24"/>
                <w:szCs w:val="24"/>
                <w:lang w:eastAsia="ru-RU"/>
              </w:rPr>
            </w:pPr>
          </w:p>
        </w:tc>
        <w:tc>
          <w:tcPr>
            <w:tcW w:w="1557" w:type="dxa"/>
            <w:vAlign w:val="center"/>
            <w:hideMark/>
          </w:tcPr>
          <w:p w:rsidR="009E1AF5" w:rsidRPr="00D34BA5" w:rsidRDefault="009E1AF5" w:rsidP="00D34BA5">
            <w:pPr>
              <w:pStyle w:val="a3"/>
              <w:rPr>
                <w:rFonts w:ascii="Times New Roman" w:hAnsi="Times New Roman" w:cs="Times New Roman"/>
                <w:sz w:val="24"/>
                <w:szCs w:val="24"/>
                <w:lang w:eastAsia="ru-RU"/>
              </w:rPr>
            </w:pPr>
          </w:p>
        </w:tc>
        <w:tc>
          <w:tcPr>
            <w:tcW w:w="1324" w:type="dxa"/>
            <w:vAlign w:val="center"/>
            <w:hideMark/>
          </w:tcPr>
          <w:p w:rsidR="009E1AF5" w:rsidRPr="00D34BA5" w:rsidRDefault="009E1AF5" w:rsidP="00D34BA5">
            <w:pPr>
              <w:pStyle w:val="a3"/>
              <w:rPr>
                <w:rFonts w:ascii="Times New Roman" w:hAnsi="Times New Roman" w:cs="Times New Roman"/>
                <w:sz w:val="24"/>
                <w:szCs w:val="24"/>
                <w:lang w:eastAsia="ru-RU"/>
              </w:rPr>
            </w:pPr>
          </w:p>
        </w:tc>
        <w:tc>
          <w:tcPr>
            <w:tcW w:w="1034" w:type="dxa"/>
            <w:vAlign w:val="center"/>
            <w:hideMark/>
          </w:tcPr>
          <w:p w:rsidR="009E1AF5" w:rsidRPr="00D34BA5" w:rsidRDefault="009E1AF5" w:rsidP="00D34BA5">
            <w:pPr>
              <w:pStyle w:val="a3"/>
              <w:rPr>
                <w:rFonts w:ascii="Times New Roman" w:hAnsi="Times New Roman" w:cs="Times New Roman"/>
                <w:sz w:val="24"/>
                <w:szCs w:val="24"/>
                <w:lang w:eastAsia="ru-RU"/>
              </w:rPr>
            </w:pPr>
          </w:p>
        </w:tc>
        <w:tc>
          <w:tcPr>
            <w:tcW w:w="1130" w:type="dxa"/>
            <w:vAlign w:val="center"/>
            <w:hideMark/>
          </w:tcPr>
          <w:p w:rsidR="009E1AF5" w:rsidRPr="00D34BA5" w:rsidRDefault="009E1AF5" w:rsidP="00D34BA5">
            <w:pPr>
              <w:pStyle w:val="a3"/>
              <w:rPr>
                <w:rFonts w:ascii="Times New Roman" w:hAnsi="Times New Roman" w:cs="Times New Roman"/>
                <w:sz w:val="24"/>
                <w:szCs w:val="24"/>
                <w:lang w:eastAsia="ru-RU"/>
              </w:rPr>
            </w:pPr>
          </w:p>
        </w:tc>
        <w:tc>
          <w:tcPr>
            <w:tcW w:w="1034" w:type="dxa"/>
            <w:vAlign w:val="center"/>
            <w:hideMark/>
          </w:tcPr>
          <w:p w:rsidR="009E1AF5" w:rsidRPr="00D34BA5" w:rsidRDefault="009E1AF5" w:rsidP="00D34BA5">
            <w:pPr>
              <w:pStyle w:val="a3"/>
              <w:rPr>
                <w:rFonts w:ascii="Times New Roman" w:hAnsi="Times New Roman" w:cs="Times New Roman"/>
                <w:sz w:val="24"/>
                <w:szCs w:val="24"/>
                <w:lang w:eastAsia="ru-RU"/>
              </w:rPr>
            </w:pPr>
          </w:p>
        </w:tc>
      </w:tr>
    </w:tbl>
    <w:p w:rsidR="00D34BA5" w:rsidRDefault="009E1AF5" w:rsidP="00D34BA5">
      <w:pPr>
        <w:pStyle w:val="a3"/>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Примечания:</w:t>
      </w:r>
    </w:p>
    <w:p w:rsidR="00D34BA5" w:rsidRDefault="009E1AF5" w:rsidP="00D34BA5">
      <w:pPr>
        <w:pStyle w:val="a3"/>
        <w:ind w:firstLine="708"/>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w:t>
      </w:r>
      <w:r w:rsidR="00D34BA5">
        <w:rPr>
          <w:rFonts w:ascii="Times New Roman" w:hAnsi="Times New Roman" w:cs="Times New Roman"/>
          <w:sz w:val="24"/>
          <w:szCs w:val="24"/>
          <w:lang w:eastAsia="ru-RU"/>
        </w:rPr>
        <w:tab/>
      </w:r>
    </w:p>
    <w:p w:rsidR="009E1AF5" w:rsidRPr="00D34BA5" w:rsidRDefault="009E1AF5" w:rsidP="00D34BA5">
      <w:pPr>
        <w:pStyle w:val="a3"/>
        <w:ind w:firstLine="708"/>
        <w:jc w:val="both"/>
        <w:rPr>
          <w:rFonts w:ascii="Times New Roman" w:hAnsi="Times New Roman" w:cs="Times New Roman"/>
          <w:sz w:val="24"/>
          <w:szCs w:val="24"/>
          <w:lang w:eastAsia="ru-RU"/>
        </w:rPr>
      </w:pPr>
      <w:r w:rsidRPr="00D34BA5">
        <w:rPr>
          <w:rFonts w:ascii="Times New Roman" w:hAnsi="Times New Roman" w:cs="Times New Roman"/>
          <w:sz w:val="24"/>
          <w:szCs w:val="24"/>
          <w:lang w:eastAsia="ru-RU"/>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15 - 20% от количества индивидуальных жилых домов и (или) квартир.</w:t>
      </w:r>
    </w:p>
    <w:p w:rsidR="00D34BA5" w:rsidRDefault="00D34BA5" w:rsidP="00D34BA5">
      <w:pPr>
        <w:pStyle w:val="a3"/>
        <w:rPr>
          <w:rFonts w:ascii="Times New Roman" w:hAnsi="Times New Roman" w:cs="Times New Roman"/>
          <w:b/>
          <w:bCs/>
          <w:sz w:val="24"/>
          <w:szCs w:val="24"/>
          <w:lang w:eastAsia="ru-RU"/>
        </w:rPr>
      </w:pPr>
    </w:p>
    <w:p w:rsidR="009E1AF5" w:rsidRPr="001D53F0" w:rsidRDefault="009E1AF5" w:rsidP="00D34BA5">
      <w:pPr>
        <w:pStyle w:val="a3"/>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Нормы расчета площади земельных участков для стоянок постоянного и временного хранения легковых автомобилей</w:t>
      </w:r>
    </w:p>
    <w:p w:rsidR="009E1AF5" w:rsidRDefault="009E1AF5" w:rsidP="00D34BA5">
      <w:pPr>
        <w:pStyle w:val="a3"/>
        <w:jc w:val="right"/>
        <w:rPr>
          <w:rFonts w:ascii="Times New Roman" w:hAnsi="Times New Roman" w:cs="Times New Roman"/>
          <w:sz w:val="24"/>
          <w:szCs w:val="24"/>
          <w:lang w:eastAsia="ru-RU"/>
        </w:rPr>
      </w:pPr>
      <w:r w:rsidRPr="00D34BA5">
        <w:rPr>
          <w:rFonts w:ascii="Times New Roman" w:hAnsi="Times New Roman" w:cs="Times New Roman"/>
          <w:sz w:val="24"/>
          <w:szCs w:val="24"/>
          <w:lang w:eastAsia="ru-RU"/>
        </w:rPr>
        <w:t>Таблица И-3</w:t>
      </w:r>
    </w:p>
    <w:tbl>
      <w:tblPr>
        <w:tblStyle w:val="a9"/>
        <w:tblW w:w="0" w:type="auto"/>
        <w:tblLook w:val="04A0"/>
      </w:tblPr>
      <w:tblGrid>
        <w:gridCol w:w="4785"/>
        <w:gridCol w:w="4786"/>
      </w:tblGrid>
      <w:tr w:rsidR="00D34BA5" w:rsidTr="00D34BA5">
        <w:tc>
          <w:tcPr>
            <w:tcW w:w="4785"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Виды стоянок</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Размер земельных участков, кв. м, на одно машино-место</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Надземные при числе этажей</w:t>
            </w:r>
          </w:p>
        </w:tc>
        <w:tc>
          <w:tcPr>
            <w:tcW w:w="4786" w:type="dxa"/>
          </w:tcPr>
          <w:p w:rsidR="00D34BA5" w:rsidRPr="009E1AF5" w:rsidRDefault="00D34BA5" w:rsidP="00D34BA5">
            <w:pPr>
              <w:jc w:val="center"/>
              <w:rPr>
                <w:rFonts w:ascii="Times New Roman" w:eastAsia="Times New Roman" w:hAnsi="Times New Roman" w:cs="Times New Roman"/>
                <w:sz w:val="24"/>
                <w:szCs w:val="24"/>
                <w:lang w:eastAsia="ru-RU"/>
              </w:rPr>
            </w:pP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один</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два</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три</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четыре</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пять</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w:t>
            </w:r>
          </w:p>
        </w:tc>
      </w:tr>
      <w:tr w:rsidR="00D34BA5" w:rsidTr="00D34BA5">
        <w:tc>
          <w:tcPr>
            <w:tcW w:w="4785" w:type="dxa"/>
          </w:tcPr>
          <w:p w:rsidR="00D34BA5" w:rsidRPr="009E1AF5" w:rsidRDefault="00D34BA5"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Наземные открытые</w:t>
            </w:r>
          </w:p>
        </w:tc>
        <w:tc>
          <w:tcPr>
            <w:tcW w:w="4786" w:type="dxa"/>
          </w:tcPr>
          <w:p w:rsidR="00D34BA5" w:rsidRPr="009E1AF5" w:rsidRDefault="00D34BA5" w:rsidP="00D34BA5">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25</w:t>
            </w:r>
          </w:p>
        </w:tc>
      </w:tr>
    </w:tbl>
    <w:p w:rsidR="00D34BA5" w:rsidRDefault="00D34BA5" w:rsidP="00D34BA5">
      <w:pPr>
        <w:pStyle w:val="a3"/>
        <w:jc w:val="center"/>
        <w:rPr>
          <w:rFonts w:ascii="Times New Roman" w:hAnsi="Times New Roman" w:cs="Times New Roman"/>
          <w:sz w:val="28"/>
          <w:szCs w:val="28"/>
          <w:lang w:eastAsia="ru-RU"/>
        </w:rPr>
      </w:pPr>
    </w:p>
    <w:p w:rsidR="009E1AF5" w:rsidRPr="001D53F0" w:rsidRDefault="009E1AF5" w:rsidP="00D34BA5">
      <w:pPr>
        <w:pStyle w:val="a3"/>
        <w:jc w:val="center"/>
        <w:rPr>
          <w:rFonts w:ascii="Times New Roman" w:hAnsi="Times New Roman" w:cs="Times New Roman"/>
          <w:b/>
          <w:sz w:val="28"/>
          <w:szCs w:val="28"/>
          <w:lang w:eastAsia="ru-RU"/>
        </w:rPr>
      </w:pPr>
      <w:r w:rsidRPr="001D53F0">
        <w:rPr>
          <w:rFonts w:ascii="Times New Roman" w:hAnsi="Times New Roman" w:cs="Times New Roman"/>
          <w:b/>
          <w:sz w:val="28"/>
          <w:szCs w:val="28"/>
          <w:lang w:eastAsia="ru-RU"/>
        </w:rPr>
        <w:t>Нормативные показатели обеспечения местами хранения автомобилей в зависимости от типов жилых домов</w:t>
      </w:r>
    </w:p>
    <w:p w:rsidR="009E1AF5" w:rsidRDefault="009E1AF5" w:rsidP="00D34BA5">
      <w:pPr>
        <w:pStyle w:val="a3"/>
        <w:jc w:val="right"/>
        <w:rPr>
          <w:rFonts w:ascii="Times New Roman" w:hAnsi="Times New Roman" w:cs="Times New Roman"/>
          <w:sz w:val="24"/>
          <w:szCs w:val="24"/>
          <w:lang w:eastAsia="ru-RU"/>
        </w:rPr>
      </w:pPr>
      <w:r w:rsidRPr="00D34BA5">
        <w:rPr>
          <w:rFonts w:ascii="Times New Roman" w:hAnsi="Times New Roman" w:cs="Times New Roman"/>
          <w:sz w:val="24"/>
          <w:szCs w:val="24"/>
          <w:lang w:eastAsia="ru-RU"/>
        </w:rPr>
        <w:t>Таблица И-4</w:t>
      </w:r>
    </w:p>
    <w:tbl>
      <w:tblPr>
        <w:tblStyle w:val="a9"/>
        <w:tblW w:w="0" w:type="auto"/>
        <w:tblLook w:val="04A0"/>
      </w:tblPr>
      <w:tblGrid>
        <w:gridCol w:w="1809"/>
        <w:gridCol w:w="2587"/>
        <w:gridCol w:w="2587"/>
        <w:gridCol w:w="2588"/>
      </w:tblGrid>
      <w:tr w:rsidR="00112F9C" w:rsidTr="00112F9C">
        <w:tc>
          <w:tcPr>
            <w:tcW w:w="1809" w:type="dxa"/>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Численность населения города</w:t>
            </w:r>
          </w:p>
        </w:tc>
        <w:tc>
          <w:tcPr>
            <w:tcW w:w="7762" w:type="dxa"/>
            <w:gridSpan w:val="3"/>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112F9C" w:rsidTr="003C6938">
        <w:tc>
          <w:tcPr>
            <w:tcW w:w="1809" w:type="dxa"/>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p>
        </w:tc>
        <w:tc>
          <w:tcPr>
            <w:tcW w:w="2587" w:type="dxa"/>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высоко комфортный</w:t>
            </w:r>
          </w:p>
        </w:tc>
        <w:tc>
          <w:tcPr>
            <w:tcW w:w="2587" w:type="dxa"/>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повышенной комфортности</w:t>
            </w:r>
          </w:p>
        </w:tc>
        <w:tc>
          <w:tcPr>
            <w:tcW w:w="2588" w:type="dxa"/>
          </w:tcPr>
          <w:p w:rsidR="00112F9C" w:rsidRPr="009E1AF5" w:rsidRDefault="00112F9C"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эконом-класса</w:t>
            </w:r>
          </w:p>
        </w:tc>
      </w:tr>
      <w:tr w:rsidR="00112F9C" w:rsidTr="003C6938">
        <w:tc>
          <w:tcPr>
            <w:tcW w:w="1809"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Более 100 тыс. чел.</w:t>
            </w:r>
          </w:p>
        </w:tc>
        <w:tc>
          <w:tcPr>
            <w:tcW w:w="2587"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в подземных стоянках, в том числе под домами, на первых этажах домов, в пределах участка, предоставленного для строительства</w:t>
            </w:r>
          </w:p>
        </w:tc>
        <w:tc>
          <w:tcPr>
            <w:tcW w:w="2587"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50% в подземных, полуподземных, надземных закрытых и открытых стоянках, в пределах участка, предоставленного для строительства;</w:t>
            </w:r>
            <w:r w:rsidRPr="009E1AF5">
              <w:rPr>
                <w:rFonts w:ascii="Times New Roman" w:eastAsia="Times New Roman" w:hAnsi="Times New Roman" w:cs="Times New Roman"/>
                <w:sz w:val="24"/>
                <w:szCs w:val="24"/>
                <w:lang w:eastAsia="ru-RU"/>
              </w:rPr>
              <w:br/>
              <w:t xml:space="preserve">допускается до 70% при комплексном </w:t>
            </w:r>
            <w:r w:rsidRPr="009E1AF5">
              <w:rPr>
                <w:rFonts w:ascii="Times New Roman" w:eastAsia="Times New Roman" w:hAnsi="Times New Roman" w:cs="Times New Roman"/>
                <w:sz w:val="24"/>
                <w:szCs w:val="24"/>
                <w:lang w:eastAsia="ru-RU"/>
              </w:rPr>
              <w:lastRenderedPageBreak/>
              <w:t>освоении или развитии застроенных территорий в границах микрорайона, квартала</w:t>
            </w:r>
          </w:p>
        </w:tc>
        <w:tc>
          <w:tcPr>
            <w:tcW w:w="2588"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не менее 25% в подземных, полуподземных, надземных закрытых и открытых стоянках, в пределах участка, предоставленного для строительства;</w:t>
            </w:r>
            <w:r w:rsidRPr="009E1AF5">
              <w:rPr>
                <w:rFonts w:ascii="Times New Roman" w:eastAsia="Times New Roman" w:hAnsi="Times New Roman" w:cs="Times New Roman"/>
                <w:sz w:val="24"/>
                <w:szCs w:val="24"/>
                <w:lang w:eastAsia="ru-RU"/>
              </w:rPr>
              <w:br/>
              <w:t xml:space="preserve">допускается до 50% при комплексном </w:t>
            </w:r>
            <w:r w:rsidRPr="009E1AF5">
              <w:rPr>
                <w:rFonts w:ascii="Times New Roman" w:eastAsia="Times New Roman" w:hAnsi="Times New Roman" w:cs="Times New Roman"/>
                <w:sz w:val="24"/>
                <w:szCs w:val="24"/>
                <w:lang w:eastAsia="ru-RU"/>
              </w:rPr>
              <w:lastRenderedPageBreak/>
              <w:t>освоении или развитии застроенных территорий в границах микрорайона квартала</w:t>
            </w:r>
          </w:p>
        </w:tc>
      </w:tr>
      <w:tr w:rsidR="00112F9C" w:rsidTr="003C6938">
        <w:tc>
          <w:tcPr>
            <w:tcW w:w="1809"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lastRenderedPageBreak/>
              <w:t>100 тыс. чел. и менее</w:t>
            </w:r>
          </w:p>
        </w:tc>
        <w:tc>
          <w:tcPr>
            <w:tcW w:w="2587" w:type="dxa"/>
          </w:tcPr>
          <w:p w:rsidR="00112F9C" w:rsidRPr="009E1AF5" w:rsidRDefault="00112F9C"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 в подземных стоянках, в том числе под домами, на первых этажах домов, в пределах участка, предоставленного для строительства</w:t>
            </w:r>
          </w:p>
        </w:tc>
        <w:tc>
          <w:tcPr>
            <w:tcW w:w="2587" w:type="dxa"/>
          </w:tcPr>
          <w:p w:rsidR="00112F9C" w:rsidRPr="009E1AF5" w:rsidRDefault="00112F9C" w:rsidP="001D53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40% в подземных, полуподземных, надземных закрытых и открытых стоянках, в пределах участка, предоставленного для строительства;</w:t>
            </w:r>
            <w:r w:rsidR="001D53F0">
              <w:rPr>
                <w:rFonts w:ascii="Times New Roman" w:eastAsia="Times New Roman" w:hAnsi="Times New Roman" w:cs="Times New Roman"/>
                <w:sz w:val="24"/>
                <w:szCs w:val="24"/>
                <w:lang w:eastAsia="ru-RU"/>
              </w:rPr>
              <w:t xml:space="preserve"> </w:t>
            </w:r>
            <w:r w:rsidRPr="009E1AF5">
              <w:rPr>
                <w:rFonts w:ascii="Times New Roman" w:eastAsia="Times New Roman" w:hAnsi="Times New Roman" w:cs="Times New Roman"/>
                <w:sz w:val="24"/>
                <w:szCs w:val="24"/>
                <w:lang w:eastAsia="ru-RU"/>
              </w:rPr>
              <w:t>допускается до 60% при комплексном освоении или развитии застроенных территорий в границах микрорайона, квартала</w:t>
            </w:r>
          </w:p>
        </w:tc>
        <w:tc>
          <w:tcPr>
            <w:tcW w:w="2588" w:type="dxa"/>
          </w:tcPr>
          <w:p w:rsidR="00112F9C" w:rsidRPr="009E1AF5" w:rsidRDefault="00112F9C" w:rsidP="001D53F0">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менее 20% в подземных, полуподземных, надземных закрытых и открытых стоянках, в пределах участка, предоставленного для строительства;</w:t>
            </w:r>
            <w:r w:rsidR="001D53F0">
              <w:rPr>
                <w:rFonts w:ascii="Times New Roman" w:eastAsia="Times New Roman" w:hAnsi="Times New Roman" w:cs="Times New Roman"/>
                <w:sz w:val="24"/>
                <w:szCs w:val="24"/>
                <w:lang w:eastAsia="ru-RU"/>
              </w:rPr>
              <w:t xml:space="preserve"> </w:t>
            </w:r>
            <w:r w:rsidRPr="009E1AF5">
              <w:rPr>
                <w:rFonts w:ascii="Times New Roman" w:eastAsia="Times New Roman" w:hAnsi="Times New Roman" w:cs="Times New Roman"/>
                <w:sz w:val="24"/>
                <w:szCs w:val="24"/>
                <w:lang w:eastAsia="ru-RU"/>
              </w:rPr>
              <w:t>допускается до 40% при комплексном освоении или развитии застроенных территорий в границах микрорайона, квартала</w:t>
            </w:r>
          </w:p>
        </w:tc>
      </w:tr>
    </w:tbl>
    <w:p w:rsidR="00112F9C" w:rsidRDefault="00112F9C" w:rsidP="00112F9C">
      <w:pPr>
        <w:pStyle w:val="a3"/>
        <w:jc w:val="both"/>
        <w:rPr>
          <w:rFonts w:ascii="Times New Roman" w:hAnsi="Times New Roman" w:cs="Times New Roman"/>
          <w:sz w:val="24"/>
          <w:szCs w:val="24"/>
          <w:lang w:eastAsia="ru-RU"/>
        </w:rPr>
      </w:pPr>
    </w:p>
    <w:p w:rsidR="00112F9C" w:rsidRDefault="009E1AF5" w:rsidP="00112F9C">
      <w:pPr>
        <w:pStyle w:val="a3"/>
        <w:jc w:val="both"/>
        <w:rPr>
          <w:rFonts w:ascii="Times New Roman" w:hAnsi="Times New Roman" w:cs="Times New Roman"/>
          <w:sz w:val="24"/>
          <w:szCs w:val="24"/>
          <w:lang w:eastAsia="ru-RU"/>
        </w:rPr>
      </w:pPr>
      <w:r w:rsidRPr="00112F9C">
        <w:rPr>
          <w:rFonts w:ascii="Times New Roman" w:hAnsi="Times New Roman" w:cs="Times New Roman"/>
          <w:sz w:val="24"/>
          <w:szCs w:val="24"/>
          <w:lang w:eastAsia="ru-RU"/>
        </w:rPr>
        <w:t xml:space="preserve">Примечание: </w:t>
      </w:r>
    </w:p>
    <w:p w:rsidR="009E1AF5" w:rsidRDefault="009E1AF5" w:rsidP="00112F9C">
      <w:pPr>
        <w:pStyle w:val="a3"/>
        <w:ind w:firstLine="708"/>
        <w:jc w:val="both"/>
        <w:rPr>
          <w:rFonts w:ascii="Times New Roman" w:hAnsi="Times New Roman" w:cs="Times New Roman"/>
          <w:sz w:val="24"/>
          <w:szCs w:val="24"/>
          <w:lang w:eastAsia="ru-RU"/>
        </w:rPr>
      </w:pPr>
      <w:r w:rsidRPr="00112F9C">
        <w:rPr>
          <w:rFonts w:ascii="Times New Roman" w:hAnsi="Times New Roman" w:cs="Times New Roman"/>
          <w:sz w:val="24"/>
          <w:szCs w:val="24"/>
          <w:lang w:eastAsia="ru-RU"/>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112F9C" w:rsidRPr="00112F9C" w:rsidRDefault="00112F9C" w:rsidP="00112F9C">
      <w:pPr>
        <w:pStyle w:val="a3"/>
        <w:ind w:firstLine="708"/>
        <w:jc w:val="both"/>
        <w:rPr>
          <w:rFonts w:ascii="Times New Roman" w:hAnsi="Times New Roman" w:cs="Times New Roman"/>
          <w:sz w:val="24"/>
          <w:szCs w:val="24"/>
          <w:lang w:eastAsia="ru-RU"/>
        </w:rPr>
      </w:pPr>
    </w:p>
    <w:p w:rsidR="003C6938" w:rsidRPr="001D53F0" w:rsidRDefault="009E1AF5" w:rsidP="00112F9C">
      <w:pPr>
        <w:pStyle w:val="a3"/>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 xml:space="preserve">Нормативы минимальной обеспеченности населения </w:t>
      </w:r>
    </w:p>
    <w:p w:rsidR="009E1AF5" w:rsidRPr="001D53F0" w:rsidRDefault="009E1AF5" w:rsidP="00112F9C">
      <w:pPr>
        <w:pStyle w:val="a3"/>
        <w:jc w:val="center"/>
        <w:rPr>
          <w:rFonts w:ascii="Times New Roman" w:hAnsi="Times New Roman" w:cs="Times New Roman"/>
          <w:b/>
          <w:bCs/>
          <w:sz w:val="28"/>
          <w:szCs w:val="28"/>
          <w:lang w:eastAsia="ru-RU"/>
        </w:rPr>
      </w:pPr>
      <w:r w:rsidRPr="001D53F0">
        <w:rPr>
          <w:rFonts w:ascii="Times New Roman" w:hAnsi="Times New Roman" w:cs="Times New Roman"/>
          <w:b/>
          <w:bCs/>
          <w:sz w:val="28"/>
          <w:szCs w:val="28"/>
          <w:lang w:eastAsia="ru-RU"/>
        </w:rPr>
        <w:t xml:space="preserve">пунктами технического осмотра (ТО) </w:t>
      </w:r>
    </w:p>
    <w:p w:rsidR="009E1AF5" w:rsidRDefault="009E1AF5" w:rsidP="00112F9C">
      <w:pPr>
        <w:pStyle w:val="a3"/>
        <w:jc w:val="right"/>
        <w:rPr>
          <w:rFonts w:ascii="Times New Roman" w:hAnsi="Times New Roman" w:cs="Times New Roman"/>
          <w:sz w:val="24"/>
          <w:szCs w:val="24"/>
          <w:lang w:eastAsia="ru-RU"/>
        </w:rPr>
      </w:pPr>
      <w:r w:rsidRPr="00112F9C">
        <w:rPr>
          <w:rFonts w:ascii="Times New Roman" w:hAnsi="Times New Roman" w:cs="Times New Roman"/>
          <w:sz w:val="24"/>
          <w:szCs w:val="24"/>
          <w:lang w:eastAsia="ru-RU"/>
        </w:rPr>
        <w:t>Таблица И-5</w:t>
      </w:r>
    </w:p>
    <w:tbl>
      <w:tblPr>
        <w:tblStyle w:val="a9"/>
        <w:tblW w:w="0" w:type="auto"/>
        <w:tblLook w:val="04A0"/>
      </w:tblPr>
      <w:tblGrid>
        <w:gridCol w:w="959"/>
        <w:gridCol w:w="5421"/>
        <w:gridCol w:w="3191"/>
      </w:tblGrid>
      <w:tr w:rsidR="00E65E92" w:rsidTr="003C6938">
        <w:tc>
          <w:tcPr>
            <w:tcW w:w="959" w:type="dxa"/>
          </w:tcPr>
          <w:p w:rsidR="00E65E92" w:rsidRPr="009E1AF5" w:rsidRDefault="00E65E9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N п/п</w:t>
            </w:r>
          </w:p>
        </w:tc>
        <w:tc>
          <w:tcPr>
            <w:tcW w:w="5421" w:type="dxa"/>
          </w:tcPr>
          <w:p w:rsidR="00E65E92" w:rsidRPr="009E1AF5" w:rsidRDefault="00E65E9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Наименование муниципального образования</w:t>
            </w:r>
          </w:p>
        </w:tc>
        <w:tc>
          <w:tcPr>
            <w:tcW w:w="3191" w:type="dxa"/>
          </w:tcPr>
          <w:p w:rsidR="00E65E92" w:rsidRPr="009E1AF5" w:rsidRDefault="00E65E92"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Количество диагностических линий ТО, шт.</w:t>
            </w:r>
          </w:p>
        </w:tc>
      </w:tr>
      <w:tr w:rsidR="00E65E92" w:rsidTr="003C6938">
        <w:tc>
          <w:tcPr>
            <w:tcW w:w="959" w:type="dxa"/>
            <w:vAlign w:val="center"/>
          </w:tcPr>
          <w:p w:rsidR="00E65E92" w:rsidRPr="009E1AF5" w:rsidRDefault="00E65E92"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5421" w:type="dxa"/>
            <w:vAlign w:val="center"/>
          </w:tcPr>
          <w:p w:rsidR="00E65E92" w:rsidRPr="009E1AF5" w:rsidRDefault="00E65E92"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3191" w:type="dxa"/>
            <w:vAlign w:val="center"/>
          </w:tcPr>
          <w:p w:rsidR="00E65E92" w:rsidRPr="009E1AF5" w:rsidRDefault="00E65E92"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r>
      <w:tr w:rsidR="003C6938" w:rsidTr="003C6938">
        <w:tc>
          <w:tcPr>
            <w:tcW w:w="9571" w:type="dxa"/>
            <w:gridSpan w:val="3"/>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Муниципальные районы</w:t>
            </w:r>
          </w:p>
        </w:tc>
      </w:tr>
      <w:tr w:rsidR="003C6938" w:rsidTr="003C6938">
        <w:tc>
          <w:tcPr>
            <w:tcW w:w="959" w:type="dxa"/>
            <w:vAlign w:val="center"/>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421"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3191"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r>
    </w:tbl>
    <w:p w:rsidR="00112F9C" w:rsidRPr="003C6938" w:rsidRDefault="00112F9C" w:rsidP="003C6938">
      <w:pPr>
        <w:pStyle w:val="a3"/>
        <w:rPr>
          <w:rFonts w:ascii="Times New Roman" w:hAnsi="Times New Roman" w:cs="Times New Roman"/>
          <w:sz w:val="24"/>
          <w:szCs w:val="24"/>
          <w:lang w:eastAsia="ru-RU"/>
        </w:rPr>
      </w:pPr>
    </w:p>
    <w:p w:rsidR="003C6938" w:rsidRDefault="009E1AF5" w:rsidP="003C6938">
      <w:pPr>
        <w:pStyle w:val="a3"/>
        <w:rPr>
          <w:rFonts w:ascii="Times New Roman" w:eastAsia="Times New Roman" w:hAnsi="Times New Roman" w:cs="Times New Roman"/>
          <w:sz w:val="24"/>
          <w:szCs w:val="24"/>
          <w:lang w:eastAsia="ru-RU"/>
        </w:rPr>
      </w:pPr>
      <w:r w:rsidRPr="003C6938">
        <w:rPr>
          <w:rFonts w:ascii="Times New Roman" w:eastAsia="Times New Roman" w:hAnsi="Times New Roman" w:cs="Times New Roman"/>
          <w:sz w:val="24"/>
          <w:szCs w:val="24"/>
          <w:lang w:eastAsia="ru-RU"/>
        </w:rPr>
        <w:t xml:space="preserve">Примечание: </w:t>
      </w:r>
    </w:p>
    <w:p w:rsidR="009E1AF5" w:rsidRPr="003C6938" w:rsidRDefault="009E1AF5" w:rsidP="003C6938">
      <w:pPr>
        <w:pStyle w:val="a3"/>
        <w:ind w:firstLine="708"/>
        <w:jc w:val="both"/>
        <w:rPr>
          <w:rFonts w:ascii="Times New Roman" w:eastAsia="Times New Roman" w:hAnsi="Times New Roman" w:cs="Times New Roman"/>
          <w:sz w:val="24"/>
          <w:szCs w:val="24"/>
          <w:lang w:eastAsia="ru-RU"/>
        </w:rPr>
      </w:pPr>
      <w:r w:rsidRPr="003C6938">
        <w:rPr>
          <w:rFonts w:ascii="Times New Roman" w:eastAsia="Times New Roman" w:hAnsi="Times New Roman" w:cs="Times New Roman"/>
          <w:sz w:val="24"/>
          <w:szCs w:val="24"/>
          <w:lang w:eastAsia="ru-RU"/>
        </w:rPr>
        <w:t>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- 7417 транспортных средств в год.</w:t>
      </w:r>
    </w:p>
    <w:p w:rsidR="003C6938" w:rsidRPr="003C6938" w:rsidRDefault="003C6938" w:rsidP="003C6938">
      <w:pPr>
        <w:pStyle w:val="a3"/>
        <w:rPr>
          <w:rFonts w:ascii="Times New Roman" w:eastAsia="Times New Roman" w:hAnsi="Times New Roman" w:cs="Times New Roman"/>
          <w:sz w:val="24"/>
          <w:szCs w:val="24"/>
          <w:lang w:eastAsia="ru-RU"/>
        </w:rPr>
      </w:pPr>
    </w:p>
    <w:p w:rsidR="003C6938" w:rsidRPr="003C6938" w:rsidRDefault="003C6938" w:rsidP="003C6938">
      <w:pPr>
        <w:pStyle w:val="a3"/>
        <w:rPr>
          <w:rFonts w:ascii="Times New Roman" w:eastAsia="Times New Roman" w:hAnsi="Times New Roman" w:cs="Times New Roman"/>
          <w:sz w:val="24"/>
          <w:szCs w:val="24"/>
          <w:lang w:eastAsia="ru-RU"/>
        </w:rPr>
      </w:pPr>
    </w:p>
    <w:p w:rsidR="003C6938" w:rsidRPr="003C6938" w:rsidRDefault="003C6938" w:rsidP="003C6938">
      <w:pPr>
        <w:pStyle w:val="a3"/>
        <w:rPr>
          <w:rFonts w:ascii="Times New Roman" w:eastAsia="Times New Roman" w:hAnsi="Times New Roman" w:cs="Times New Roman"/>
          <w:sz w:val="24"/>
          <w:szCs w:val="24"/>
          <w:lang w:eastAsia="ru-RU"/>
        </w:rPr>
      </w:pPr>
    </w:p>
    <w:p w:rsidR="003C6938" w:rsidRDefault="003C6938" w:rsidP="003C6938">
      <w:pPr>
        <w:pStyle w:val="a3"/>
        <w:rPr>
          <w:rFonts w:ascii="Times New Roman" w:eastAsia="Times New Roman" w:hAnsi="Times New Roman" w:cs="Times New Roman"/>
          <w:sz w:val="24"/>
          <w:szCs w:val="24"/>
          <w:lang w:eastAsia="ru-RU"/>
        </w:rPr>
      </w:pPr>
    </w:p>
    <w:p w:rsidR="003C6938" w:rsidRDefault="003C6938" w:rsidP="003C6938">
      <w:pPr>
        <w:pStyle w:val="a3"/>
        <w:rPr>
          <w:rFonts w:ascii="Times New Roman" w:eastAsia="Times New Roman" w:hAnsi="Times New Roman" w:cs="Times New Roman"/>
          <w:sz w:val="24"/>
          <w:szCs w:val="24"/>
          <w:lang w:eastAsia="ru-RU"/>
        </w:rPr>
      </w:pPr>
    </w:p>
    <w:p w:rsidR="003C6938" w:rsidRDefault="003C6938" w:rsidP="003C6938">
      <w:pPr>
        <w:pStyle w:val="a3"/>
        <w:rPr>
          <w:rFonts w:ascii="Times New Roman" w:eastAsia="Times New Roman" w:hAnsi="Times New Roman" w:cs="Times New Roman"/>
          <w:sz w:val="24"/>
          <w:szCs w:val="24"/>
          <w:lang w:eastAsia="ru-RU"/>
        </w:rPr>
      </w:pPr>
    </w:p>
    <w:p w:rsidR="0001229A" w:rsidRDefault="0001229A" w:rsidP="003C6938">
      <w:pPr>
        <w:pStyle w:val="a3"/>
        <w:rPr>
          <w:rFonts w:ascii="Times New Roman" w:eastAsia="Times New Roman" w:hAnsi="Times New Roman" w:cs="Times New Roman"/>
          <w:sz w:val="24"/>
          <w:szCs w:val="24"/>
          <w:lang w:eastAsia="ru-RU"/>
        </w:rPr>
      </w:pPr>
    </w:p>
    <w:p w:rsidR="0001229A" w:rsidRDefault="0001229A" w:rsidP="003C6938">
      <w:pPr>
        <w:pStyle w:val="a3"/>
        <w:rPr>
          <w:rFonts w:ascii="Times New Roman" w:eastAsia="Times New Roman" w:hAnsi="Times New Roman" w:cs="Times New Roman"/>
          <w:sz w:val="24"/>
          <w:szCs w:val="24"/>
          <w:lang w:eastAsia="ru-RU"/>
        </w:rPr>
      </w:pPr>
    </w:p>
    <w:p w:rsidR="003C6938" w:rsidRDefault="003C6938" w:rsidP="003C6938">
      <w:pPr>
        <w:pStyle w:val="a3"/>
        <w:rPr>
          <w:rFonts w:ascii="Times New Roman" w:eastAsia="Times New Roman" w:hAnsi="Times New Roman" w:cs="Times New Roman"/>
          <w:sz w:val="24"/>
          <w:szCs w:val="24"/>
          <w:lang w:eastAsia="ru-RU"/>
        </w:rPr>
      </w:pPr>
    </w:p>
    <w:p w:rsidR="003C6938" w:rsidRPr="003C6938" w:rsidRDefault="003C6938" w:rsidP="003C6938">
      <w:pPr>
        <w:pStyle w:val="a3"/>
        <w:rPr>
          <w:rFonts w:ascii="Times New Roman" w:eastAsia="Times New Roman" w:hAnsi="Times New Roman" w:cs="Times New Roman"/>
          <w:sz w:val="24"/>
          <w:szCs w:val="24"/>
          <w:lang w:eastAsia="ru-RU"/>
        </w:rPr>
      </w:pPr>
    </w:p>
    <w:p w:rsidR="003C6938" w:rsidRDefault="003C6938" w:rsidP="003C6938">
      <w:pPr>
        <w:pStyle w:val="a3"/>
        <w:rPr>
          <w:rFonts w:ascii="Times New Roman" w:eastAsia="Times New Roman" w:hAnsi="Times New Roman" w:cs="Times New Roman"/>
          <w:i/>
          <w:sz w:val="24"/>
          <w:szCs w:val="24"/>
          <w:lang w:eastAsia="ru-RU"/>
        </w:rPr>
      </w:pPr>
    </w:p>
    <w:p w:rsidR="00266EEC" w:rsidRPr="003C6938" w:rsidRDefault="00266EEC" w:rsidP="003C6938">
      <w:pPr>
        <w:pStyle w:val="a3"/>
        <w:rPr>
          <w:rFonts w:ascii="Times New Roman" w:eastAsia="Times New Roman" w:hAnsi="Times New Roman" w:cs="Times New Roman"/>
          <w:i/>
          <w:sz w:val="24"/>
          <w:szCs w:val="24"/>
          <w:lang w:eastAsia="ru-RU"/>
        </w:rPr>
      </w:pPr>
    </w:p>
    <w:p w:rsidR="00037D5B" w:rsidRDefault="00037D5B" w:rsidP="003C6938">
      <w:pPr>
        <w:pStyle w:val="a3"/>
        <w:ind w:left="4956"/>
        <w:rPr>
          <w:rFonts w:ascii="Times New Roman" w:eastAsia="Times New Roman" w:hAnsi="Times New Roman" w:cs="Times New Roman"/>
          <w:sz w:val="28"/>
          <w:szCs w:val="28"/>
          <w:lang w:eastAsia="ru-RU"/>
        </w:rPr>
      </w:pPr>
    </w:p>
    <w:p w:rsidR="003C6938" w:rsidRPr="009F4B49" w:rsidRDefault="003C6938" w:rsidP="003C6938">
      <w:pPr>
        <w:pStyle w:val="a3"/>
        <w:ind w:left="4956"/>
        <w:rPr>
          <w:rFonts w:ascii="Times New Roman" w:eastAsia="Times New Roman" w:hAnsi="Times New Roman" w:cs="Times New Roman"/>
          <w:sz w:val="24"/>
          <w:szCs w:val="24"/>
          <w:lang w:eastAsia="ru-RU"/>
        </w:rPr>
      </w:pPr>
      <w:r w:rsidRPr="009F4B49">
        <w:rPr>
          <w:rFonts w:ascii="Times New Roman" w:eastAsia="Times New Roman" w:hAnsi="Times New Roman" w:cs="Times New Roman"/>
          <w:sz w:val="24"/>
          <w:szCs w:val="24"/>
          <w:lang w:eastAsia="ru-RU"/>
        </w:rPr>
        <w:lastRenderedPageBreak/>
        <w:t>Приложение К</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к нормативам градостроительного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проектирования муниципального образования </w:t>
      </w:r>
      <w:r w:rsidR="00481433" w:rsidRPr="009F4B49">
        <w:rPr>
          <w:rFonts w:ascii="Times New Roman" w:hAnsi="Times New Roman" w:cs="Times New Roman"/>
          <w:sz w:val="24"/>
          <w:szCs w:val="24"/>
        </w:rPr>
        <w:t>Светлоозерский</w:t>
      </w:r>
      <w:r w:rsidRPr="009F4B49">
        <w:rPr>
          <w:rFonts w:ascii="Times New Roman" w:hAnsi="Times New Roman" w:cs="Times New Roman"/>
          <w:bCs/>
          <w:sz w:val="24"/>
          <w:szCs w:val="24"/>
        </w:rPr>
        <w:t xml:space="preserve"> сельсовет</w:t>
      </w:r>
      <w:r w:rsidRPr="009F4B49">
        <w:rPr>
          <w:rFonts w:ascii="Times New Roman" w:hAnsi="Times New Roman" w:cs="Times New Roman"/>
          <w:sz w:val="24"/>
          <w:szCs w:val="24"/>
        </w:rPr>
        <w:t xml:space="preserve"> Бийского района Алтайского края</w:t>
      </w:r>
    </w:p>
    <w:p w:rsidR="009E1AF5" w:rsidRPr="0001229A" w:rsidRDefault="009E1AF5" w:rsidP="003C693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01229A">
        <w:rPr>
          <w:rFonts w:ascii="Times New Roman" w:eastAsia="Times New Roman" w:hAnsi="Times New Roman" w:cs="Times New Roman"/>
          <w:b/>
          <w:bCs/>
          <w:sz w:val="28"/>
          <w:szCs w:val="28"/>
          <w:lang w:eastAsia="ru-RU"/>
        </w:rPr>
        <w:t>Н</w:t>
      </w:r>
      <w:r w:rsidR="007819E4" w:rsidRPr="0001229A">
        <w:rPr>
          <w:rFonts w:ascii="Times New Roman" w:eastAsia="Times New Roman" w:hAnsi="Times New Roman" w:cs="Times New Roman"/>
          <w:b/>
          <w:bCs/>
          <w:sz w:val="28"/>
          <w:szCs w:val="28"/>
          <w:lang w:eastAsia="ru-RU"/>
        </w:rPr>
        <w:t>ормы земельных участков гаражей и парков транспортных средств</w:t>
      </w:r>
    </w:p>
    <w:tbl>
      <w:tblPr>
        <w:tblStyle w:val="a9"/>
        <w:tblW w:w="0" w:type="auto"/>
        <w:tblLook w:val="04A0"/>
      </w:tblPr>
      <w:tblGrid>
        <w:gridCol w:w="3227"/>
        <w:gridCol w:w="2126"/>
        <w:gridCol w:w="2126"/>
        <w:gridCol w:w="2092"/>
      </w:tblGrid>
      <w:tr w:rsidR="003C6938" w:rsidTr="003C6938">
        <w:tc>
          <w:tcPr>
            <w:tcW w:w="3227"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Объекты</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Расчетная единица</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Вместимость объекта</w:t>
            </w:r>
          </w:p>
        </w:tc>
        <w:tc>
          <w:tcPr>
            <w:tcW w:w="2092"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Площадь участка на объект, га</w:t>
            </w:r>
          </w:p>
        </w:tc>
      </w:tr>
      <w:tr w:rsidR="003C6938" w:rsidTr="003C6938">
        <w:trPr>
          <w:trHeight w:val="1439"/>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Многоэтажные гаражи для легковых таксомоторов и базы проката легковых автомобилей</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таксомотор, автомобиль проката</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500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800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1000</w:t>
            </w: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0,5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1,2</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1,6</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2,1</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2,3</w:t>
            </w:r>
          </w:p>
        </w:tc>
      </w:tr>
      <w:tr w:rsidR="003C6938" w:rsidTr="003C6938">
        <w:trPr>
          <w:trHeight w:val="1120"/>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Гаражи грузовых автомобилей</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автомобиль</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500</w:t>
            </w: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4,5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6</w:t>
            </w:r>
          </w:p>
        </w:tc>
      </w:tr>
      <w:tr w:rsidR="003C6938" w:rsidTr="003C6938">
        <w:trPr>
          <w:trHeight w:val="271"/>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Трамвайные депо</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p>
        </w:tc>
      </w:tr>
      <w:tr w:rsidR="003C6938" w:rsidTr="003C6938">
        <w:trPr>
          <w:trHeight w:val="829"/>
        </w:trPr>
        <w:tc>
          <w:tcPr>
            <w:tcW w:w="3227" w:type="dxa"/>
          </w:tcPr>
          <w:p w:rsidR="003C6938" w:rsidRPr="003C6938" w:rsidRDefault="003C6938" w:rsidP="003C6938">
            <w:pPr>
              <w:pStyle w:val="a3"/>
              <w:rPr>
                <w:rFonts w:ascii="Times New Roman" w:hAnsi="Times New Roman" w:cs="Times New Roman"/>
                <w:sz w:val="24"/>
                <w:szCs w:val="24"/>
                <w:lang w:eastAsia="ru-RU"/>
              </w:rPr>
            </w:pPr>
            <w:r w:rsidRPr="003C6938">
              <w:rPr>
                <w:rFonts w:ascii="Times New Roman" w:hAnsi="Times New Roman" w:cs="Times New Roman"/>
                <w:sz w:val="24"/>
                <w:szCs w:val="24"/>
                <w:lang w:eastAsia="ru-RU"/>
              </w:rPr>
              <w:t>без ремонтных мастерских</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вагон</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150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200</w:t>
            </w: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6</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7,5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8</w:t>
            </w:r>
          </w:p>
        </w:tc>
      </w:tr>
      <w:tr w:rsidR="003C6938" w:rsidTr="003C6938">
        <w:trPr>
          <w:trHeight w:val="273"/>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ремонтными мастерскими</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92"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6,5</w:t>
            </w:r>
          </w:p>
        </w:tc>
      </w:tr>
      <w:tr w:rsidR="003C6938" w:rsidTr="003C6938">
        <w:trPr>
          <w:trHeight w:val="273"/>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Троллейбусные парки</w:t>
            </w:r>
          </w:p>
        </w:tc>
        <w:tc>
          <w:tcPr>
            <w:tcW w:w="2126" w:type="dxa"/>
          </w:tcPr>
          <w:p w:rsidR="003C6938" w:rsidRPr="009E1AF5" w:rsidRDefault="003C6938" w:rsidP="003C6938">
            <w:pPr>
              <w:rPr>
                <w:rFonts w:ascii="Times New Roman" w:eastAsia="Times New Roman" w:hAnsi="Times New Roman" w:cs="Times New Roman"/>
                <w:sz w:val="24"/>
                <w:szCs w:val="24"/>
                <w:lang w:eastAsia="ru-RU"/>
              </w:rPr>
            </w:pPr>
          </w:p>
        </w:tc>
        <w:tc>
          <w:tcPr>
            <w:tcW w:w="2126" w:type="dxa"/>
          </w:tcPr>
          <w:p w:rsidR="003C6938" w:rsidRPr="009E1AF5" w:rsidRDefault="003C6938" w:rsidP="003C6938">
            <w:pPr>
              <w:rPr>
                <w:rFonts w:ascii="Times New Roman" w:eastAsia="Times New Roman" w:hAnsi="Times New Roman" w:cs="Times New Roman"/>
                <w:sz w:val="24"/>
                <w:szCs w:val="24"/>
                <w:lang w:eastAsia="ru-RU"/>
              </w:rPr>
            </w:pPr>
          </w:p>
        </w:tc>
        <w:tc>
          <w:tcPr>
            <w:tcW w:w="2092" w:type="dxa"/>
          </w:tcPr>
          <w:p w:rsidR="003C6938" w:rsidRPr="009E1AF5" w:rsidRDefault="003C6938" w:rsidP="003C6938">
            <w:pPr>
              <w:rPr>
                <w:rFonts w:ascii="Times New Roman" w:eastAsia="Times New Roman" w:hAnsi="Times New Roman" w:cs="Times New Roman"/>
                <w:sz w:val="24"/>
                <w:szCs w:val="24"/>
                <w:lang w:eastAsia="ru-RU"/>
              </w:rPr>
            </w:pPr>
          </w:p>
        </w:tc>
      </w:tr>
      <w:tr w:rsidR="003C6938" w:rsidTr="003C6938">
        <w:trPr>
          <w:trHeight w:val="562"/>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без ремонтных мастерских</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машина</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200</w:t>
            </w: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6,0</w:t>
            </w:r>
          </w:p>
        </w:tc>
      </w:tr>
      <w:tr w:rsidR="003C6938" w:rsidTr="003C6938">
        <w:trPr>
          <w:trHeight w:val="275"/>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ремонтными мастерскими</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100</w:t>
            </w:r>
          </w:p>
        </w:tc>
        <w:tc>
          <w:tcPr>
            <w:tcW w:w="2092"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5,0</w:t>
            </w:r>
          </w:p>
        </w:tc>
      </w:tr>
      <w:tr w:rsidR="003C6938" w:rsidTr="003C6938">
        <w:trPr>
          <w:trHeight w:val="1134"/>
        </w:trPr>
        <w:tc>
          <w:tcPr>
            <w:tcW w:w="3227" w:type="dxa"/>
          </w:tcPr>
          <w:p w:rsidR="003C6938" w:rsidRPr="009E1AF5" w:rsidRDefault="003C6938" w:rsidP="003C6938">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Автобусные парки (гаражи)</w:t>
            </w:r>
          </w:p>
        </w:tc>
        <w:tc>
          <w:tcPr>
            <w:tcW w:w="2126" w:type="dxa"/>
          </w:tcPr>
          <w:p w:rsidR="003C6938" w:rsidRPr="009E1AF5" w:rsidRDefault="003C6938" w:rsidP="003C6938">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то же</w:t>
            </w:r>
          </w:p>
        </w:tc>
        <w:tc>
          <w:tcPr>
            <w:tcW w:w="2126"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100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300</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500</w:t>
            </w:r>
          </w:p>
        </w:tc>
        <w:tc>
          <w:tcPr>
            <w:tcW w:w="2092" w:type="dxa"/>
          </w:tcPr>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2,3</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3,5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4,5</w:t>
            </w:r>
          </w:p>
          <w:p w:rsidR="003C6938" w:rsidRPr="003C6938" w:rsidRDefault="003C6938" w:rsidP="003C6938">
            <w:pPr>
              <w:pStyle w:val="a3"/>
              <w:jc w:val="center"/>
              <w:rPr>
                <w:rFonts w:ascii="Times New Roman" w:hAnsi="Times New Roman" w:cs="Times New Roman"/>
                <w:sz w:val="24"/>
                <w:szCs w:val="24"/>
                <w:lang w:eastAsia="ru-RU"/>
              </w:rPr>
            </w:pPr>
            <w:r w:rsidRPr="003C6938">
              <w:rPr>
                <w:rFonts w:ascii="Times New Roman" w:hAnsi="Times New Roman" w:cs="Times New Roman"/>
                <w:sz w:val="24"/>
                <w:szCs w:val="24"/>
                <w:lang w:eastAsia="ru-RU"/>
              </w:rPr>
              <w:t>6,5</w:t>
            </w:r>
          </w:p>
        </w:tc>
      </w:tr>
    </w:tbl>
    <w:p w:rsidR="003C6938" w:rsidRDefault="003C6938" w:rsidP="003C6938">
      <w:pPr>
        <w:pStyle w:val="a3"/>
        <w:jc w:val="both"/>
        <w:rPr>
          <w:rFonts w:ascii="Times New Roman" w:hAnsi="Times New Roman" w:cs="Times New Roman"/>
          <w:sz w:val="24"/>
          <w:szCs w:val="24"/>
          <w:lang w:eastAsia="ru-RU"/>
        </w:rPr>
      </w:pPr>
    </w:p>
    <w:p w:rsidR="003C6938" w:rsidRDefault="009E1AF5" w:rsidP="003C6938">
      <w:pPr>
        <w:pStyle w:val="a3"/>
        <w:jc w:val="both"/>
        <w:rPr>
          <w:rFonts w:ascii="Times New Roman" w:hAnsi="Times New Roman" w:cs="Times New Roman"/>
          <w:sz w:val="24"/>
          <w:szCs w:val="24"/>
          <w:lang w:eastAsia="ru-RU"/>
        </w:rPr>
      </w:pPr>
      <w:r w:rsidRPr="003C6938">
        <w:rPr>
          <w:rFonts w:ascii="Times New Roman" w:hAnsi="Times New Roman" w:cs="Times New Roman"/>
          <w:sz w:val="24"/>
          <w:szCs w:val="24"/>
          <w:lang w:eastAsia="ru-RU"/>
        </w:rPr>
        <w:t xml:space="preserve">Примечание: </w:t>
      </w:r>
    </w:p>
    <w:p w:rsidR="009E1AF5" w:rsidRDefault="009E1AF5" w:rsidP="003C6938">
      <w:pPr>
        <w:pStyle w:val="a3"/>
        <w:ind w:firstLine="708"/>
        <w:jc w:val="both"/>
        <w:rPr>
          <w:rFonts w:ascii="Times New Roman" w:hAnsi="Times New Roman" w:cs="Times New Roman"/>
          <w:sz w:val="24"/>
          <w:szCs w:val="24"/>
          <w:lang w:eastAsia="ru-RU"/>
        </w:rPr>
      </w:pPr>
      <w:r w:rsidRPr="003C6938">
        <w:rPr>
          <w:rFonts w:ascii="Times New Roman" w:hAnsi="Times New Roman" w:cs="Times New Roman"/>
          <w:sz w:val="24"/>
          <w:szCs w:val="24"/>
          <w:lang w:eastAsia="ru-RU"/>
        </w:rPr>
        <w:t>Для условий реконструкции размеры земельных участков при соответствующем обосновании допускается уменьшать, но не более чем на 20%.</w:t>
      </w: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3C6938">
      <w:pPr>
        <w:pStyle w:val="a3"/>
        <w:ind w:firstLine="708"/>
        <w:jc w:val="both"/>
        <w:rPr>
          <w:rFonts w:ascii="Times New Roman" w:hAnsi="Times New Roman" w:cs="Times New Roman"/>
          <w:sz w:val="24"/>
          <w:szCs w:val="24"/>
          <w:lang w:eastAsia="ru-RU"/>
        </w:rPr>
      </w:pPr>
    </w:p>
    <w:p w:rsidR="003C6938" w:rsidRPr="003C6938" w:rsidRDefault="003C6938" w:rsidP="003C6938">
      <w:pPr>
        <w:pStyle w:val="a3"/>
        <w:ind w:firstLine="708"/>
        <w:jc w:val="both"/>
        <w:rPr>
          <w:rFonts w:ascii="Times New Roman" w:hAnsi="Times New Roman" w:cs="Times New Roman"/>
          <w:sz w:val="24"/>
          <w:szCs w:val="24"/>
          <w:lang w:eastAsia="ru-RU"/>
        </w:rPr>
      </w:pPr>
    </w:p>
    <w:p w:rsidR="003C6938" w:rsidRDefault="003C6938"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1229A" w:rsidRDefault="0001229A"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9F4B49" w:rsidRDefault="009F4B49" w:rsidP="003C6938">
      <w:pPr>
        <w:pStyle w:val="a3"/>
        <w:ind w:left="4956"/>
        <w:rPr>
          <w:rFonts w:ascii="Times New Roman" w:eastAsia="Times New Roman" w:hAnsi="Times New Roman" w:cs="Times New Roman"/>
          <w:sz w:val="24"/>
          <w:szCs w:val="24"/>
          <w:lang w:eastAsia="ru-RU"/>
        </w:rPr>
      </w:pPr>
    </w:p>
    <w:p w:rsidR="003C6938" w:rsidRPr="009F4B49" w:rsidRDefault="003C6938" w:rsidP="003C6938">
      <w:pPr>
        <w:pStyle w:val="a3"/>
        <w:ind w:left="4956"/>
        <w:rPr>
          <w:rFonts w:ascii="Times New Roman" w:eastAsia="Times New Roman" w:hAnsi="Times New Roman" w:cs="Times New Roman"/>
          <w:sz w:val="24"/>
          <w:szCs w:val="24"/>
          <w:lang w:eastAsia="ru-RU"/>
        </w:rPr>
      </w:pPr>
      <w:r w:rsidRPr="009F4B49">
        <w:rPr>
          <w:rFonts w:ascii="Times New Roman" w:eastAsia="Times New Roman" w:hAnsi="Times New Roman" w:cs="Times New Roman"/>
          <w:sz w:val="24"/>
          <w:szCs w:val="24"/>
          <w:lang w:eastAsia="ru-RU"/>
        </w:rPr>
        <w:t>Приложение Л</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к нормативам градостроительного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проектирования муниципального образования </w:t>
      </w:r>
      <w:r w:rsidR="00481433" w:rsidRPr="009F4B49">
        <w:rPr>
          <w:rFonts w:ascii="Times New Roman" w:hAnsi="Times New Roman" w:cs="Times New Roman"/>
          <w:sz w:val="24"/>
          <w:szCs w:val="24"/>
        </w:rPr>
        <w:t>Светлоозерский</w:t>
      </w:r>
      <w:r w:rsidRPr="009F4B49">
        <w:rPr>
          <w:rFonts w:ascii="Times New Roman" w:hAnsi="Times New Roman" w:cs="Times New Roman"/>
          <w:bCs/>
          <w:sz w:val="24"/>
          <w:szCs w:val="24"/>
        </w:rPr>
        <w:t xml:space="preserve"> сельсовет</w:t>
      </w:r>
      <w:r w:rsidRPr="009F4B49">
        <w:rPr>
          <w:rFonts w:ascii="Times New Roman" w:hAnsi="Times New Roman" w:cs="Times New Roman"/>
          <w:sz w:val="24"/>
          <w:szCs w:val="24"/>
        </w:rPr>
        <w:t xml:space="preserve"> Бийского района Алтайского края</w:t>
      </w:r>
    </w:p>
    <w:p w:rsidR="003C6938" w:rsidRPr="003C6938" w:rsidRDefault="003C6938" w:rsidP="003C6938">
      <w:pPr>
        <w:pStyle w:val="a3"/>
        <w:jc w:val="center"/>
        <w:rPr>
          <w:rFonts w:ascii="Times New Roman" w:hAnsi="Times New Roman" w:cs="Times New Roman"/>
          <w:sz w:val="28"/>
          <w:szCs w:val="28"/>
          <w:lang w:eastAsia="ru-RU"/>
        </w:rPr>
      </w:pPr>
    </w:p>
    <w:p w:rsidR="009E1AF5" w:rsidRPr="0001229A" w:rsidRDefault="009E1AF5" w:rsidP="003C6938">
      <w:pPr>
        <w:pStyle w:val="a3"/>
        <w:jc w:val="center"/>
        <w:rPr>
          <w:rFonts w:ascii="Times New Roman" w:hAnsi="Times New Roman" w:cs="Times New Roman"/>
          <w:b/>
          <w:sz w:val="28"/>
          <w:szCs w:val="28"/>
          <w:lang w:eastAsia="ru-RU"/>
        </w:rPr>
      </w:pPr>
      <w:r w:rsidRPr="0001229A">
        <w:rPr>
          <w:rFonts w:ascii="Times New Roman" w:hAnsi="Times New Roman" w:cs="Times New Roman"/>
          <w:b/>
          <w:sz w:val="28"/>
          <w:szCs w:val="28"/>
          <w:lang w:eastAsia="ru-RU"/>
        </w:rPr>
        <w:t>Н</w:t>
      </w:r>
      <w:r w:rsidR="007819E4" w:rsidRPr="0001229A">
        <w:rPr>
          <w:rFonts w:ascii="Times New Roman" w:hAnsi="Times New Roman" w:cs="Times New Roman"/>
          <w:b/>
          <w:sz w:val="28"/>
          <w:szCs w:val="28"/>
          <w:lang w:eastAsia="ru-RU"/>
        </w:rPr>
        <w:t>ормы накопления бытовых отходов</w:t>
      </w:r>
    </w:p>
    <w:p w:rsidR="007819E4" w:rsidRDefault="007819E4" w:rsidP="003C6938">
      <w:pPr>
        <w:pStyle w:val="a3"/>
        <w:jc w:val="center"/>
        <w:rPr>
          <w:rFonts w:ascii="Times New Roman" w:hAnsi="Times New Roman" w:cs="Times New Roman"/>
          <w:sz w:val="28"/>
          <w:szCs w:val="28"/>
          <w:lang w:eastAsia="ru-RU"/>
        </w:rPr>
      </w:pPr>
    </w:p>
    <w:tbl>
      <w:tblPr>
        <w:tblStyle w:val="a9"/>
        <w:tblW w:w="0" w:type="auto"/>
        <w:tblLook w:val="04A0"/>
      </w:tblPr>
      <w:tblGrid>
        <w:gridCol w:w="5920"/>
        <w:gridCol w:w="1825"/>
        <w:gridCol w:w="1826"/>
      </w:tblGrid>
      <w:tr w:rsidR="00D863B6" w:rsidTr="00D863B6">
        <w:tc>
          <w:tcPr>
            <w:tcW w:w="5920"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Бытовые отходы</w:t>
            </w:r>
          </w:p>
        </w:tc>
        <w:tc>
          <w:tcPr>
            <w:tcW w:w="3651" w:type="dxa"/>
            <w:gridSpan w:val="2"/>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Количество бытовых отходов, чел./год</w:t>
            </w:r>
          </w:p>
        </w:tc>
      </w:tr>
      <w:tr w:rsidR="00D863B6" w:rsidTr="00231D49">
        <w:tc>
          <w:tcPr>
            <w:tcW w:w="5920" w:type="dxa"/>
          </w:tcPr>
          <w:p w:rsidR="00D863B6" w:rsidRDefault="00D863B6" w:rsidP="003C6938">
            <w:pPr>
              <w:pStyle w:val="a3"/>
              <w:jc w:val="center"/>
              <w:rPr>
                <w:rFonts w:ascii="Times New Roman" w:hAnsi="Times New Roman" w:cs="Times New Roman"/>
                <w:sz w:val="28"/>
                <w:szCs w:val="28"/>
                <w:lang w:eastAsia="ru-RU"/>
              </w:rPr>
            </w:pPr>
          </w:p>
        </w:tc>
        <w:tc>
          <w:tcPr>
            <w:tcW w:w="1825"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кг</w:t>
            </w:r>
          </w:p>
        </w:tc>
        <w:tc>
          <w:tcPr>
            <w:tcW w:w="1826"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w:t>
            </w:r>
          </w:p>
        </w:tc>
      </w:tr>
      <w:tr w:rsidR="00D863B6" w:rsidTr="00231D49">
        <w:tc>
          <w:tcPr>
            <w:tcW w:w="5920"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Твердые</w:t>
            </w:r>
          </w:p>
        </w:tc>
        <w:tc>
          <w:tcPr>
            <w:tcW w:w="1825" w:type="dxa"/>
          </w:tcPr>
          <w:p w:rsidR="00D863B6" w:rsidRPr="009E1AF5" w:rsidRDefault="00D863B6" w:rsidP="00231D49">
            <w:pPr>
              <w:rPr>
                <w:rFonts w:ascii="Times New Roman" w:eastAsia="Times New Roman" w:hAnsi="Times New Roman" w:cs="Times New Roman"/>
                <w:sz w:val="24"/>
                <w:szCs w:val="24"/>
                <w:lang w:eastAsia="ru-RU"/>
              </w:rPr>
            </w:pPr>
          </w:p>
        </w:tc>
        <w:tc>
          <w:tcPr>
            <w:tcW w:w="1826" w:type="dxa"/>
          </w:tcPr>
          <w:p w:rsidR="00D863B6" w:rsidRPr="009E1AF5" w:rsidRDefault="00D863B6" w:rsidP="00231D49">
            <w:pPr>
              <w:rPr>
                <w:rFonts w:ascii="Times New Roman" w:eastAsia="Times New Roman" w:hAnsi="Times New Roman" w:cs="Times New Roman"/>
                <w:sz w:val="24"/>
                <w:szCs w:val="24"/>
                <w:lang w:eastAsia="ru-RU"/>
              </w:rPr>
            </w:pPr>
          </w:p>
        </w:tc>
      </w:tr>
      <w:tr w:rsidR="00D863B6" w:rsidTr="00231D49">
        <w:tc>
          <w:tcPr>
            <w:tcW w:w="5920"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жилых зданий, оборудованных водопроводом, канализацией, центральным отоплением и газом</w:t>
            </w:r>
          </w:p>
        </w:tc>
        <w:tc>
          <w:tcPr>
            <w:tcW w:w="1825"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190 - 225</w:t>
            </w:r>
          </w:p>
        </w:tc>
        <w:tc>
          <w:tcPr>
            <w:tcW w:w="1826"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900 - 1000</w:t>
            </w:r>
          </w:p>
        </w:tc>
      </w:tr>
      <w:tr w:rsidR="00D863B6" w:rsidTr="00231D49">
        <w:tc>
          <w:tcPr>
            <w:tcW w:w="5920"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от прочих жилых зданий</w:t>
            </w:r>
          </w:p>
        </w:tc>
        <w:tc>
          <w:tcPr>
            <w:tcW w:w="1825"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300 - 450</w:t>
            </w:r>
          </w:p>
        </w:tc>
        <w:tc>
          <w:tcPr>
            <w:tcW w:w="1826"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1100 - 1500</w:t>
            </w:r>
          </w:p>
        </w:tc>
      </w:tr>
      <w:tr w:rsidR="00D863B6" w:rsidTr="00231D49">
        <w:tc>
          <w:tcPr>
            <w:tcW w:w="5920"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Общее количество по городу с учетом общественных зданий</w:t>
            </w:r>
          </w:p>
        </w:tc>
        <w:tc>
          <w:tcPr>
            <w:tcW w:w="1825"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280 - 300</w:t>
            </w:r>
          </w:p>
        </w:tc>
        <w:tc>
          <w:tcPr>
            <w:tcW w:w="1826"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1400 - 1500</w:t>
            </w:r>
          </w:p>
        </w:tc>
      </w:tr>
      <w:tr w:rsidR="00D863B6" w:rsidTr="00231D49">
        <w:tc>
          <w:tcPr>
            <w:tcW w:w="5920"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Жидкие из выгребов (при отсутствии канализации)</w:t>
            </w:r>
          </w:p>
        </w:tc>
        <w:tc>
          <w:tcPr>
            <w:tcW w:w="1825"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w:t>
            </w:r>
          </w:p>
        </w:tc>
        <w:tc>
          <w:tcPr>
            <w:tcW w:w="1826"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2000 - 3500</w:t>
            </w:r>
          </w:p>
        </w:tc>
      </w:tr>
      <w:tr w:rsidR="00D863B6" w:rsidTr="00231D49">
        <w:tc>
          <w:tcPr>
            <w:tcW w:w="5920"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Смет с 1 кв. м твердых покрытий улиц, площадей и парков</w:t>
            </w:r>
          </w:p>
        </w:tc>
        <w:tc>
          <w:tcPr>
            <w:tcW w:w="1825"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5 - 15</w:t>
            </w:r>
          </w:p>
        </w:tc>
        <w:tc>
          <w:tcPr>
            <w:tcW w:w="1826" w:type="dxa"/>
          </w:tcPr>
          <w:p w:rsidR="00D863B6" w:rsidRPr="009E1AF5" w:rsidRDefault="00D863B6"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8 - 20</w:t>
            </w:r>
          </w:p>
        </w:tc>
      </w:tr>
    </w:tbl>
    <w:p w:rsidR="003C6938" w:rsidRPr="00D863B6" w:rsidRDefault="003C6938" w:rsidP="00D863B6">
      <w:pPr>
        <w:pStyle w:val="a3"/>
        <w:jc w:val="both"/>
        <w:rPr>
          <w:rFonts w:ascii="Times New Roman" w:hAnsi="Times New Roman" w:cs="Times New Roman"/>
          <w:lang w:eastAsia="ru-RU"/>
        </w:rPr>
      </w:pPr>
    </w:p>
    <w:p w:rsidR="00D863B6" w:rsidRDefault="009E1AF5" w:rsidP="00D863B6">
      <w:pPr>
        <w:pStyle w:val="a3"/>
        <w:jc w:val="both"/>
        <w:rPr>
          <w:rFonts w:ascii="Times New Roman" w:eastAsia="Times New Roman" w:hAnsi="Times New Roman" w:cs="Times New Roman"/>
          <w:sz w:val="24"/>
          <w:szCs w:val="24"/>
          <w:lang w:eastAsia="ru-RU"/>
        </w:rPr>
      </w:pPr>
      <w:r w:rsidRPr="00D863B6">
        <w:rPr>
          <w:rFonts w:ascii="Times New Roman" w:eastAsia="Times New Roman" w:hAnsi="Times New Roman" w:cs="Times New Roman"/>
          <w:sz w:val="24"/>
          <w:szCs w:val="24"/>
          <w:lang w:eastAsia="ru-RU"/>
        </w:rPr>
        <w:t>Примечания:</w:t>
      </w:r>
    </w:p>
    <w:p w:rsidR="00D863B6" w:rsidRDefault="009E1AF5" w:rsidP="00D863B6">
      <w:pPr>
        <w:pStyle w:val="a3"/>
        <w:ind w:firstLine="708"/>
        <w:jc w:val="both"/>
        <w:rPr>
          <w:rFonts w:ascii="Times New Roman" w:eastAsia="Times New Roman" w:hAnsi="Times New Roman" w:cs="Times New Roman"/>
          <w:sz w:val="24"/>
          <w:szCs w:val="24"/>
          <w:lang w:eastAsia="ru-RU"/>
        </w:rPr>
      </w:pPr>
      <w:r w:rsidRPr="00D863B6">
        <w:rPr>
          <w:rFonts w:ascii="Times New Roman" w:eastAsia="Times New Roman" w:hAnsi="Times New Roman" w:cs="Times New Roman"/>
          <w:sz w:val="24"/>
          <w:szCs w:val="24"/>
          <w:lang w:eastAsia="ru-RU"/>
        </w:rPr>
        <w:t>1. Большие значения норм накопления отходов следует принимать для крупных городов.</w:t>
      </w:r>
    </w:p>
    <w:p w:rsidR="00D863B6" w:rsidRDefault="009E1AF5" w:rsidP="00D863B6">
      <w:pPr>
        <w:pStyle w:val="a3"/>
        <w:ind w:firstLine="708"/>
        <w:jc w:val="both"/>
        <w:rPr>
          <w:rFonts w:ascii="Times New Roman" w:eastAsia="Times New Roman" w:hAnsi="Times New Roman" w:cs="Times New Roman"/>
          <w:sz w:val="24"/>
          <w:szCs w:val="24"/>
          <w:lang w:eastAsia="ru-RU"/>
        </w:rPr>
      </w:pPr>
      <w:r w:rsidRPr="00D863B6">
        <w:rPr>
          <w:rFonts w:ascii="Times New Roman" w:eastAsia="Times New Roman" w:hAnsi="Times New Roman" w:cs="Times New Roman"/>
          <w:sz w:val="24"/>
          <w:szCs w:val="24"/>
          <w:lang w:eastAsia="ru-RU"/>
        </w:rPr>
        <w:t>2. Для городов III и IV климатических районов норму накопления бытовых отходов в год следует увеличивать на 10%.</w:t>
      </w:r>
    </w:p>
    <w:p w:rsidR="00D863B6" w:rsidRDefault="009E1AF5" w:rsidP="00D863B6">
      <w:pPr>
        <w:pStyle w:val="a3"/>
        <w:ind w:firstLine="708"/>
        <w:jc w:val="both"/>
        <w:rPr>
          <w:rFonts w:ascii="Times New Roman" w:eastAsia="Times New Roman" w:hAnsi="Times New Roman" w:cs="Times New Roman"/>
          <w:sz w:val="24"/>
          <w:szCs w:val="24"/>
          <w:lang w:eastAsia="ru-RU"/>
        </w:rPr>
      </w:pPr>
      <w:r w:rsidRPr="00D863B6">
        <w:rPr>
          <w:rFonts w:ascii="Times New Roman" w:eastAsia="Times New Roman" w:hAnsi="Times New Roman" w:cs="Times New Roman"/>
          <w:sz w:val="24"/>
          <w:szCs w:val="24"/>
          <w:lang w:eastAsia="ru-RU"/>
        </w:rPr>
        <w:t>3. Нормы накопления твердых отходов при местном отоплении следует увеличивать на 10%, при использовании бурого угля - на 50%.</w:t>
      </w:r>
    </w:p>
    <w:p w:rsidR="009E1AF5" w:rsidRPr="00D863B6" w:rsidRDefault="009E1AF5" w:rsidP="00D863B6">
      <w:pPr>
        <w:pStyle w:val="a3"/>
        <w:ind w:firstLine="708"/>
        <w:jc w:val="both"/>
        <w:rPr>
          <w:rFonts w:ascii="Times New Roman" w:eastAsia="Times New Roman" w:hAnsi="Times New Roman" w:cs="Times New Roman"/>
          <w:sz w:val="24"/>
          <w:szCs w:val="24"/>
          <w:lang w:eastAsia="ru-RU"/>
        </w:rPr>
      </w:pPr>
      <w:r w:rsidRPr="00D863B6">
        <w:rPr>
          <w:rFonts w:ascii="Times New Roman" w:eastAsia="Times New Roman" w:hAnsi="Times New Roman" w:cs="Times New Roman"/>
          <w:sz w:val="24"/>
          <w:szCs w:val="24"/>
          <w:lang w:eastAsia="ru-RU"/>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D863B6" w:rsidRDefault="00D863B6" w:rsidP="009E1A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37D5B" w:rsidRDefault="00037D5B" w:rsidP="00D863B6">
      <w:pPr>
        <w:pStyle w:val="a3"/>
        <w:ind w:left="4956"/>
        <w:rPr>
          <w:rFonts w:ascii="Times New Roman" w:eastAsia="Times New Roman" w:hAnsi="Times New Roman" w:cs="Times New Roman"/>
          <w:sz w:val="28"/>
          <w:szCs w:val="28"/>
          <w:lang w:eastAsia="ru-RU"/>
        </w:rPr>
      </w:pPr>
    </w:p>
    <w:p w:rsidR="00037D5B" w:rsidRDefault="00037D5B" w:rsidP="00D863B6">
      <w:pPr>
        <w:pStyle w:val="a3"/>
        <w:ind w:left="4956"/>
        <w:rPr>
          <w:rFonts w:ascii="Times New Roman" w:eastAsia="Times New Roman" w:hAnsi="Times New Roman" w:cs="Times New Roman"/>
          <w:sz w:val="28"/>
          <w:szCs w:val="28"/>
          <w:lang w:eastAsia="ru-RU"/>
        </w:rPr>
      </w:pPr>
    </w:p>
    <w:p w:rsidR="00037D5B" w:rsidRDefault="00037D5B" w:rsidP="00D863B6">
      <w:pPr>
        <w:pStyle w:val="a3"/>
        <w:ind w:left="4956"/>
        <w:rPr>
          <w:rFonts w:ascii="Times New Roman" w:eastAsia="Times New Roman" w:hAnsi="Times New Roman" w:cs="Times New Roman"/>
          <w:sz w:val="28"/>
          <w:szCs w:val="28"/>
          <w:lang w:eastAsia="ru-RU"/>
        </w:rPr>
      </w:pPr>
    </w:p>
    <w:p w:rsidR="009F4B49" w:rsidRDefault="009F4B49" w:rsidP="00D863B6">
      <w:pPr>
        <w:pStyle w:val="a3"/>
        <w:ind w:left="4956"/>
        <w:rPr>
          <w:rFonts w:ascii="Times New Roman" w:eastAsia="Times New Roman" w:hAnsi="Times New Roman" w:cs="Times New Roman"/>
          <w:sz w:val="28"/>
          <w:szCs w:val="28"/>
          <w:lang w:eastAsia="ru-RU"/>
        </w:rPr>
      </w:pPr>
    </w:p>
    <w:p w:rsidR="00D863B6" w:rsidRPr="009F4B49" w:rsidRDefault="00D863B6" w:rsidP="00D863B6">
      <w:pPr>
        <w:pStyle w:val="a3"/>
        <w:ind w:left="4956"/>
        <w:rPr>
          <w:rFonts w:ascii="Times New Roman" w:eastAsia="Times New Roman" w:hAnsi="Times New Roman" w:cs="Times New Roman"/>
          <w:sz w:val="24"/>
          <w:szCs w:val="24"/>
          <w:lang w:eastAsia="ru-RU"/>
        </w:rPr>
      </w:pPr>
      <w:r w:rsidRPr="009F4B49">
        <w:rPr>
          <w:rFonts w:ascii="Times New Roman" w:eastAsia="Times New Roman" w:hAnsi="Times New Roman" w:cs="Times New Roman"/>
          <w:sz w:val="24"/>
          <w:szCs w:val="24"/>
          <w:lang w:eastAsia="ru-RU"/>
        </w:rPr>
        <w:lastRenderedPageBreak/>
        <w:t>Приложение М</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к нормативам градостроительного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проектирования муниципального образования </w:t>
      </w:r>
      <w:r w:rsidR="00481433" w:rsidRPr="009F4B49">
        <w:rPr>
          <w:rFonts w:ascii="Times New Roman" w:hAnsi="Times New Roman" w:cs="Times New Roman"/>
          <w:sz w:val="24"/>
          <w:szCs w:val="24"/>
        </w:rPr>
        <w:t>Светлоозерский</w:t>
      </w:r>
      <w:r w:rsidRPr="009F4B49">
        <w:rPr>
          <w:rFonts w:ascii="Times New Roman" w:hAnsi="Times New Roman" w:cs="Times New Roman"/>
          <w:bCs/>
          <w:sz w:val="24"/>
          <w:szCs w:val="24"/>
        </w:rPr>
        <w:t xml:space="preserve"> сельсовет</w:t>
      </w:r>
      <w:r w:rsidRPr="009F4B49">
        <w:rPr>
          <w:rFonts w:ascii="Times New Roman" w:hAnsi="Times New Roman" w:cs="Times New Roman"/>
          <w:sz w:val="24"/>
          <w:szCs w:val="24"/>
        </w:rPr>
        <w:t xml:space="preserve"> Бийского района Алтайского края</w:t>
      </w:r>
    </w:p>
    <w:p w:rsidR="00D863B6" w:rsidRDefault="00D863B6" w:rsidP="00D863B6">
      <w:pPr>
        <w:pStyle w:val="a3"/>
        <w:rPr>
          <w:rFonts w:ascii="Times New Roman" w:hAnsi="Times New Roman" w:cs="Times New Roman"/>
          <w:sz w:val="28"/>
          <w:szCs w:val="28"/>
          <w:lang w:eastAsia="ru-RU"/>
        </w:rPr>
      </w:pPr>
    </w:p>
    <w:p w:rsidR="009E1AF5" w:rsidRPr="0001229A" w:rsidRDefault="009E1AF5" w:rsidP="00D863B6">
      <w:pPr>
        <w:pStyle w:val="a3"/>
        <w:jc w:val="center"/>
        <w:rPr>
          <w:rFonts w:ascii="Times New Roman" w:hAnsi="Times New Roman" w:cs="Times New Roman"/>
          <w:b/>
          <w:sz w:val="28"/>
          <w:szCs w:val="28"/>
          <w:lang w:eastAsia="ru-RU"/>
        </w:rPr>
      </w:pPr>
      <w:r w:rsidRPr="0001229A">
        <w:rPr>
          <w:rFonts w:ascii="Times New Roman" w:hAnsi="Times New Roman" w:cs="Times New Roman"/>
          <w:b/>
          <w:sz w:val="28"/>
          <w:szCs w:val="28"/>
          <w:lang w:eastAsia="ru-RU"/>
        </w:rPr>
        <w:t>У</w:t>
      </w:r>
      <w:r w:rsidR="007819E4" w:rsidRPr="0001229A">
        <w:rPr>
          <w:rFonts w:ascii="Times New Roman" w:hAnsi="Times New Roman" w:cs="Times New Roman"/>
          <w:b/>
          <w:sz w:val="28"/>
          <w:szCs w:val="28"/>
          <w:lang w:eastAsia="ru-RU"/>
        </w:rPr>
        <w:t>крупненные показатели электропотребления</w:t>
      </w:r>
    </w:p>
    <w:p w:rsidR="009E1AF5" w:rsidRDefault="009E1AF5" w:rsidP="00D863B6">
      <w:pPr>
        <w:pStyle w:val="a3"/>
        <w:rPr>
          <w:rFonts w:ascii="Times New Roman" w:hAnsi="Times New Roman" w:cs="Times New Roman"/>
          <w:sz w:val="28"/>
          <w:szCs w:val="28"/>
          <w:lang w:eastAsia="ru-RU"/>
        </w:rPr>
      </w:pPr>
    </w:p>
    <w:tbl>
      <w:tblPr>
        <w:tblStyle w:val="a9"/>
        <w:tblW w:w="0" w:type="auto"/>
        <w:tblLook w:val="04A0"/>
      </w:tblPr>
      <w:tblGrid>
        <w:gridCol w:w="4361"/>
        <w:gridCol w:w="2977"/>
        <w:gridCol w:w="2233"/>
      </w:tblGrid>
      <w:tr w:rsidR="00D863B6" w:rsidTr="00D863B6">
        <w:tc>
          <w:tcPr>
            <w:tcW w:w="4361"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Степень благоустройства поселений</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Электропотребление, кВт.ч/год на 1 чел.</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Использование максимума электрической нагрузки, ч./год</w:t>
            </w:r>
          </w:p>
        </w:tc>
      </w:tr>
      <w:tr w:rsidR="00D863B6" w:rsidTr="00D863B6">
        <w:tc>
          <w:tcPr>
            <w:tcW w:w="4361"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Города, не оборудованные стационарными электроплитами</w:t>
            </w:r>
          </w:p>
        </w:tc>
        <w:tc>
          <w:tcPr>
            <w:tcW w:w="2977" w:type="dxa"/>
          </w:tcPr>
          <w:p w:rsidR="00D863B6" w:rsidRPr="009E1AF5" w:rsidRDefault="00D863B6" w:rsidP="00231D49">
            <w:pPr>
              <w:rPr>
                <w:rFonts w:ascii="Times New Roman" w:eastAsia="Times New Roman" w:hAnsi="Times New Roman" w:cs="Times New Roman"/>
                <w:sz w:val="24"/>
                <w:szCs w:val="24"/>
                <w:lang w:eastAsia="ru-RU"/>
              </w:rPr>
            </w:pPr>
          </w:p>
        </w:tc>
        <w:tc>
          <w:tcPr>
            <w:tcW w:w="2233" w:type="dxa"/>
          </w:tcPr>
          <w:p w:rsidR="00D863B6" w:rsidRPr="009E1AF5" w:rsidRDefault="00D863B6" w:rsidP="00231D49">
            <w:pPr>
              <w:rPr>
                <w:rFonts w:ascii="Times New Roman" w:eastAsia="Times New Roman" w:hAnsi="Times New Roman" w:cs="Times New Roman"/>
                <w:sz w:val="24"/>
                <w:szCs w:val="24"/>
                <w:lang w:eastAsia="ru-RU"/>
              </w:rPr>
            </w:pPr>
          </w:p>
        </w:tc>
      </w:tr>
      <w:tr w:rsidR="00D863B6" w:rsidTr="00D863B6">
        <w:tc>
          <w:tcPr>
            <w:tcW w:w="4361"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без кондиционеров</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1700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5200</w:t>
            </w:r>
          </w:p>
        </w:tc>
      </w:tr>
      <w:tr w:rsidR="00D863B6" w:rsidTr="00D863B6">
        <w:tc>
          <w:tcPr>
            <w:tcW w:w="4361"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кондиционерами</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2000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5700</w:t>
            </w:r>
          </w:p>
        </w:tc>
      </w:tr>
      <w:tr w:rsidR="00D863B6" w:rsidTr="00D863B6">
        <w:tc>
          <w:tcPr>
            <w:tcW w:w="4361"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Города, оборудованные стационарными электроплитами (100% охвата)</w:t>
            </w:r>
          </w:p>
        </w:tc>
        <w:tc>
          <w:tcPr>
            <w:tcW w:w="2977" w:type="dxa"/>
          </w:tcPr>
          <w:p w:rsidR="00D863B6" w:rsidRPr="009E1AF5" w:rsidRDefault="00D863B6" w:rsidP="00D863B6">
            <w:pPr>
              <w:jc w:val="center"/>
              <w:rPr>
                <w:rFonts w:ascii="Times New Roman" w:eastAsia="Times New Roman" w:hAnsi="Times New Roman" w:cs="Times New Roman"/>
                <w:sz w:val="24"/>
                <w:szCs w:val="24"/>
                <w:lang w:eastAsia="ru-RU"/>
              </w:rPr>
            </w:pPr>
          </w:p>
        </w:tc>
        <w:tc>
          <w:tcPr>
            <w:tcW w:w="2233" w:type="dxa"/>
          </w:tcPr>
          <w:p w:rsidR="00D863B6" w:rsidRPr="009E1AF5" w:rsidRDefault="00D863B6" w:rsidP="00D863B6">
            <w:pPr>
              <w:jc w:val="center"/>
              <w:rPr>
                <w:rFonts w:ascii="Times New Roman" w:eastAsia="Times New Roman" w:hAnsi="Times New Roman" w:cs="Times New Roman"/>
                <w:sz w:val="24"/>
                <w:szCs w:val="24"/>
                <w:lang w:eastAsia="ru-RU"/>
              </w:rPr>
            </w:pPr>
          </w:p>
        </w:tc>
      </w:tr>
      <w:tr w:rsidR="00D863B6" w:rsidTr="00D863B6">
        <w:tc>
          <w:tcPr>
            <w:tcW w:w="4361"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без кондиционеров</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2100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5300</w:t>
            </w:r>
          </w:p>
        </w:tc>
      </w:tr>
      <w:tr w:rsidR="00D863B6" w:rsidTr="00D863B6">
        <w:tc>
          <w:tcPr>
            <w:tcW w:w="4361"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кондиционерами</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2400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5800</w:t>
            </w:r>
          </w:p>
        </w:tc>
      </w:tr>
      <w:tr w:rsidR="00D863B6" w:rsidTr="00D863B6">
        <w:tc>
          <w:tcPr>
            <w:tcW w:w="4361"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Поселки и сельские поселения (без кондиционеров)</w:t>
            </w:r>
          </w:p>
        </w:tc>
        <w:tc>
          <w:tcPr>
            <w:tcW w:w="2977" w:type="dxa"/>
          </w:tcPr>
          <w:p w:rsidR="00D863B6" w:rsidRPr="009E1AF5" w:rsidRDefault="00D863B6" w:rsidP="00D863B6">
            <w:pPr>
              <w:jc w:val="center"/>
              <w:rPr>
                <w:rFonts w:ascii="Times New Roman" w:eastAsia="Times New Roman" w:hAnsi="Times New Roman" w:cs="Times New Roman"/>
                <w:sz w:val="24"/>
                <w:szCs w:val="24"/>
                <w:lang w:eastAsia="ru-RU"/>
              </w:rPr>
            </w:pPr>
          </w:p>
        </w:tc>
        <w:tc>
          <w:tcPr>
            <w:tcW w:w="2233" w:type="dxa"/>
          </w:tcPr>
          <w:p w:rsidR="00D863B6" w:rsidRPr="009E1AF5" w:rsidRDefault="00D863B6" w:rsidP="00D863B6">
            <w:pPr>
              <w:jc w:val="center"/>
              <w:rPr>
                <w:rFonts w:ascii="Times New Roman" w:eastAsia="Times New Roman" w:hAnsi="Times New Roman" w:cs="Times New Roman"/>
                <w:sz w:val="24"/>
                <w:szCs w:val="24"/>
                <w:lang w:eastAsia="ru-RU"/>
              </w:rPr>
            </w:pPr>
          </w:p>
        </w:tc>
      </w:tr>
      <w:tr w:rsidR="00D863B6" w:rsidTr="00D863B6">
        <w:tc>
          <w:tcPr>
            <w:tcW w:w="4361"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не оборудованные стационарными электроплитами</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950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4100</w:t>
            </w:r>
          </w:p>
        </w:tc>
      </w:tr>
      <w:tr w:rsidR="00D863B6" w:rsidTr="00D863B6">
        <w:tc>
          <w:tcPr>
            <w:tcW w:w="4361" w:type="dxa"/>
          </w:tcPr>
          <w:p w:rsidR="00D863B6" w:rsidRPr="009E1AF5" w:rsidRDefault="00D863B6"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оборудованные стационарными электроплитами (100% охвата)</w:t>
            </w:r>
          </w:p>
        </w:tc>
        <w:tc>
          <w:tcPr>
            <w:tcW w:w="2977"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1350</w:t>
            </w:r>
          </w:p>
        </w:tc>
        <w:tc>
          <w:tcPr>
            <w:tcW w:w="2233" w:type="dxa"/>
          </w:tcPr>
          <w:p w:rsidR="00D863B6" w:rsidRPr="009E1AF5" w:rsidRDefault="00D863B6" w:rsidP="00D863B6">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4400</w:t>
            </w:r>
          </w:p>
        </w:tc>
      </w:tr>
    </w:tbl>
    <w:p w:rsidR="00D863B6" w:rsidRDefault="00D863B6" w:rsidP="00D863B6">
      <w:pPr>
        <w:pStyle w:val="a3"/>
        <w:rPr>
          <w:rFonts w:ascii="Times New Roman" w:hAnsi="Times New Roman" w:cs="Times New Roman"/>
          <w:sz w:val="24"/>
          <w:szCs w:val="24"/>
          <w:lang w:eastAsia="ru-RU"/>
        </w:rPr>
      </w:pPr>
    </w:p>
    <w:p w:rsidR="00D863B6" w:rsidRDefault="009E1AF5" w:rsidP="00D863B6">
      <w:pPr>
        <w:pStyle w:val="a3"/>
        <w:rPr>
          <w:rFonts w:ascii="Times New Roman" w:hAnsi="Times New Roman" w:cs="Times New Roman"/>
          <w:sz w:val="24"/>
          <w:szCs w:val="24"/>
          <w:lang w:eastAsia="ru-RU"/>
        </w:rPr>
      </w:pPr>
      <w:r w:rsidRPr="00D863B6">
        <w:rPr>
          <w:rFonts w:ascii="Times New Roman" w:hAnsi="Times New Roman" w:cs="Times New Roman"/>
          <w:sz w:val="24"/>
          <w:szCs w:val="24"/>
          <w:lang w:eastAsia="ru-RU"/>
        </w:rPr>
        <w:t>Примечания:</w:t>
      </w:r>
    </w:p>
    <w:p w:rsidR="00D863B6" w:rsidRDefault="009E1AF5" w:rsidP="00D863B6">
      <w:pPr>
        <w:pStyle w:val="a3"/>
        <w:ind w:firstLine="708"/>
        <w:rPr>
          <w:rFonts w:ascii="Times New Roman" w:hAnsi="Times New Roman" w:cs="Times New Roman"/>
          <w:sz w:val="24"/>
          <w:szCs w:val="24"/>
          <w:lang w:eastAsia="ru-RU"/>
        </w:rPr>
      </w:pPr>
      <w:r w:rsidRPr="00D863B6">
        <w:rPr>
          <w:rFonts w:ascii="Times New Roman" w:hAnsi="Times New Roman" w:cs="Times New Roman"/>
          <w:sz w:val="24"/>
          <w:szCs w:val="24"/>
          <w:lang w:eastAsia="ru-RU"/>
        </w:rPr>
        <w:t>1. Укрупненные показатели электропотребления приводятся для больших городов. Их следует принимать с коэффициентами для групп городов:</w:t>
      </w:r>
    </w:p>
    <w:p w:rsidR="00D863B6" w:rsidRDefault="009E1AF5" w:rsidP="00D863B6">
      <w:pPr>
        <w:pStyle w:val="a3"/>
        <w:rPr>
          <w:rFonts w:ascii="Times New Roman" w:hAnsi="Times New Roman" w:cs="Times New Roman"/>
          <w:sz w:val="24"/>
          <w:szCs w:val="24"/>
          <w:lang w:eastAsia="ru-RU"/>
        </w:rPr>
      </w:pPr>
      <w:r w:rsidRPr="00D863B6">
        <w:rPr>
          <w:rFonts w:ascii="Times New Roman" w:hAnsi="Times New Roman" w:cs="Times New Roman"/>
          <w:sz w:val="24"/>
          <w:szCs w:val="24"/>
          <w:lang w:eastAsia="ru-RU"/>
        </w:rPr>
        <w:t>крупных - 1,1;</w:t>
      </w:r>
    </w:p>
    <w:p w:rsidR="00D863B6" w:rsidRDefault="009E1AF5" w:rsidP="00D863B6">
      <w:pPr>
        <w:pStyle w:val="a3"/>
        <w:rPr>
          <w:rFonts w:ascii="Times New Roman" w:hAnsi="Times New Roman" w:cs="Times New Roman"/>
          <w:sz w:val="24"/>
          <w:szCs w:val="24"/>
          <w:lang w:eastAsia="ru-RU"/>
        </w:rPr>
      </w:pPr>
      <w:r w:rsidRPr="00D863B6">
        <w:rPr>
          <w:rFonts w:ascii="Times New Roman" w:hAnsi="Times New Roman" w:cs="Times New Roman"/>
          <w:sz w:val="24"/>
          <w:szCs w:val="24"/>
          <w:lang w:eastAsia="ru-RU"/>
        </w:rPr>
        <w:t>средних - 0,9;</w:t>
      </w:r>
    </w:p>
    <w:p w:rsidR="00D863B6" w:rsidRDefault="009E1AF5" w:rsidP="00D863B6">
      <w:pPr>
        <w:pStyle w:val="a3"/>
        <w:rPr>
          <w:rFonts w:ascii="Times New Roman" w:hAnsi="Times New Roman" w:cs="Times New Roman"/>
          <w:sz w:val="24"/>
          <w:szCs w:val="24"/>
          <w:lang w:eastAsia="ru-RU"/>
        </w:rPr>
      </w:pPr>
      <w:r w:rsidRPr="00D863B6">
        <w:rPr>
          <w:rFonts w:ascii="Times New Roman" w:hAnsi="Times New Roman" w:cs="Times New Roman"/>
          <w:sz w:val="24"/>
          <w:szCs w:val="24"/>
          <w:lang w:eastAsia="ru-RU"/>
        </w:rPr>
        <w:t>малых - 0,8.</w:t>
      </w:r>
    </w:p>
    <w:p w:rsidR="00D863B6" w:rsidRDefault="009E1AF5" w:rsidP="00D863B6">
      <w:pPr>
        <w:pStyle w:val="a3"/>
        <w:ind w:firstLine="708"/>
        <w:rPr>
          <w:rFonts w:ascii="Times New Roman" w:hAnsi="Times New Roman" w:cs="Times New Roman"/>
          <w:sz w:val="24"/>
          <w:szCs w:val="24"/>
          <w:lang w:eastAsia="ru-RU"/>
        </w:rPr>
      </w:pPr>
      <w:r w:rsidRPr="00D863B6">
        <w:rPr>
          <w:rFonts w:ascii="Times New Roman" w:hAnsi="Times New Roman" w:cs="Times New Roman"/>
          <w:sz w:val="24"/>
          <w:szCs w:val="24"/>
          <w:lang w:eastAsia="ru-RU"/>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w:t>
      </w:r>
    </w:p>
    <w:p w:rsidR="009E1AF5" w:rsidRDefault="009E1AF5" w:rsidP="00D863B6">
      <w:pPr>
        <w:pStyle w:val="a3"/>
        <w:ind w:firstLine="708"/>
        <w:rPr>
          <w:lang w:eastAsia="ru-RU"/>
        </w:rPr>
      </w:pPr>
      <w:r w:rsidRPr="00D863B6">
        <w:rPr>
          <w:rFonts w:ascii="Times New Roman" w:hAnsi="Times New Roman" w:cs="Times New Roman"/>
          <w:sz w:val="24"/>
          <w:szCs w:val="24"/>
          <w:lang w:eastAsia="ru-RU"/>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54.13330.2011.</w:t>
      </w:r>
      <w:r w:rsidRPr="00D863B6">
        <w:rPr>
          <w:rFonts w:ascii="Times New Roman" w:hAnsi="Times New Roman" w:cs="Times New Roman"/>
          <w:sz w:val="24"/>
          <w:szCs w:val="24"/>
          <w:lang w:eastAsia="ru-RU"/>
        </w:rPr>
        <w:br/>
      </w:r>
      <w:r w:rsidRPr="009E1AF5">
        <w:rPr>
          <w:lang w:eastAsia="ru-RU"/>
        </w:rPr>
        <w:br/>
      </w: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01229A" w:rsidRDefault="0001229A" w:rsidP="00D863B6">
      <w:pPr>
        <w:pStyle w:val="a3"/>
        <w:ind w:firstLine="708"/>
        <w:rPr>
          <w:lang w:eastAsia="ru-RU"/>
        </w:rPr>
      </w:pPr>
    </w:p>
    <w:p w:rsidR="0001229A" w:rsidRDefault="0001229A" w:rsidP="00D863B6">
      <w:pPr>
        <w:pStyle w:val="a3"/>
        <w:ind w:firstLine="708"/>
        <w:rPr>
          <w:lang w:eastAsia="ru-RU"/>
        </w:rPr>
      </w:pPr>
    </w:p>
    <w:p w:rsidR="00D863B6" w:rsidRDefault="00D863B6" w:rsidP="00D863B6">
      <w:pPr>
        <w:pStyle w:val="a3"/>
        <w:ind w:firstLine="708"/>
        <w:rPr>
          <w:lang w:eastAsia="ru-RU"/>
        </w:rPr>
      </w:pPr>
    </w:p>
    <w:p w:rsidR="00D863B6" w:rsidRDefault="00D863B6" w:rsidP="00D863B6">
      <w:pPr>
        <w:pStyle w:val="a3"/>
        <w:ind w:firstLine="708"/>
        <w:rPr>
          <w:lang w:eastAsia="ru-RU"/>
        </w:rPr>
      </w:pPr>
    </w:p>
    <w:p w:rsidR="00D863B6" w:rsidRPr="009F4B49" w:rsidRDefault="00D863B6" w:rsidP="00D863B6">
      <w:pPr>
        <w:pStyle w:val="a3"/>
        <w:ind w:left="4956"/>
        <w:rPr>
          <w:rFonts w:ascii="Times New Roman" w:eastAsia="Times New Roman" w:hAnsi="Times New Roman" w:cs="Times New Roman"/>
          <w:sz w:val="24"/>
          <w:szCs w:val="24"/>
          <w:lang w:eastAsia="ru-RU"/>
        </w:rPr>
      </w:pPr>
      <w:r w:rsidRPr="009F4B49">
        <w:rPr>
          <w:rFonts w:ascii="Times New Roman" w:eastAsia="Times New Roman" w:hAnsi="Times New Roman" w:cs="Times New Roman"/>
          <w:sz w:val="24"/>
          <w:szCs w:val="24"/>
          <w:lang w:eastAsia="ru-RU"/>
        </w:rPr>
        <w:lastRenderedPageBreak/>
        <w:t>Приложение Н</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к нормативам градостроительного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проектирования муниципального образования </w:t>
      </w:r>
      <w:r w:rsidR="00481433" w:rsidRPr="009F4B49">
        <w:rPr>
          <w:rFonts w:ascii="Times New Roman" w:hAnsi="Times New Roman" w:cs="Times New Roman"/>
          <w:sz w:val="24"/>
          <w:szCs w:val="24"/>
        </w:rPr>
        <w:t>Светлоозерский</w:t>
      </w:r>
      <w:r w:rsidRPr="009F4B49">
        <w:rPr>
          <w:rFonts w:ascii="Times New Roman" w:hAnsi="Times New Roman" w:cs="Times New Roman"/>
          <w:bCs/>
          <w:sz w:val="24"/>
          <w:szCs w:val="24"/>
        </w:rPr>
        <w:t xml:space="preserve"> сельсовет</w:t>
      </w:r>
      <w:r w:rsidRPr="009F4B49">
        <w:rPr>
          <w:rFonts w:ascii="Times New Roman" w:hAnsi="Times New Roman" w:cs="Times New Roman"/>
          <w:sz w:val="24"/>
          <w:szCs w:val="24"/>
        </w:rPr>
        <w:t xml:space="preserve"> Бийского района Алтайского края</w:t>
      </w:r>
    </w:p>
    <w:p w:rsidR="00D863B6" w:rsidRPr="009E1AF5" w:rsidRDefault="00D863B6" w:rsidP="00D863B6">
      <w:pPr>
        <w:pStyle w:val="a3"/>
        <w:ind w:firstLine="708"/>
        <w:rPr>
          <w:lang w:eastAsia="ru-RU"/>
        </w:rPr>
      </w:pPr>
    </w:p>
    <w:p w:rsidR="009E1AF5" w:rsidRPr="0001229A" w:rsidRDefault="009E1AF5" w:rsidP="00140416">
      <w:pPr>
        <w:pStyle w:val="a3"/>
        <w:jc w:val="center"/>
        <w:rPr>
          <w:rFonts w:ascii="Times New Roman" w:hAnsi="Times New Roman" w:cs="Times New Roman"/>
          <w:b/>
          <w:sz w:val="28"/>
          <w:szCs w:val="28"/>
          <w:lang w:eastAsia="ru-RU"/>
        </w:rPr>
      </w:pPr>
      <w:r w:rsidRPr="0001229A">
        <w:rPr>
          <w:rFonts w:ascii="Times New Roman" w:hAnsi="Times New Roman" w:cs="Times New Roman"/>
          <w:b/>
          <w:sz w:val="28"/>
          <w:szCs w:val="28"/>
          <w:lang w:eastAsia="ru-RU"/>
        </w:rPr>
        <w:t>П</w:t>
      </w:r>
      <w:r w:rsidR="007819E4" w:rsidRPr="0001229A">
        <w:rPr>
          <w:rFonts w:ascii="Times New Roman" w:hAnsi="Times New Roman" w:cs="Times New Roman"/>
          <w:b/>
          <w:sz w:val="28"/>
          <w:szCs w:val="28"/>
          <w:lang w:eastAsia="ru-RU"/>
        </w:rPr>
        <w:t xml:space="preserve">еречень населенных пунктов муниципального образования Бийский район Алтайского края с рисками подтопления при возникновении паводка </w:t>
      </w:r>
      <w:r w:rsidRPr="0001229A">
        <w:rPr>
          <w:rFonts w:ascii="Times New Roman" w:hAnsi="Times New Roman" w:cs="Times New Roman"/>
          <w:b/>
          <w:sz w:val="28"/>
          <w:szCs w:val="28"/>
          <w:lang w:eastAsia="ru-RU"/>
        </w:rPr>
        <w:t>(</w:t>
      </w:r>
      <w:r w:rsidR="007819E4" w:rsidRPr="0001229A">
        <w:rPr>
          <w:rFonts w:ascii="Times New Roman" w:hAnsi="Times New Roman" w:cs="Times New Roman"/>
          <w:b/>
          <w:sz w:val="28"/>
          <w:szCs w:val="28"/>
          <w:lang w:eastAsia="ru-RU"/>
        </w:rPr>
        <w:t>наводнения</w:t>
      </w:r>
      <w:r w:rsidRPr="0001229A">
        <w:rPr>
          <w:rFonts w:ascii="Times New Roman" w:hAnsi="Times New Roman" w:cs="Times New Roman"/>
          <w:b/>
          <w:sz w:val="28"/>
          <w:szCs w:val="28"/>
          <w:lang w:eastAsia="ru-RU"/>
        </w:rPr>
        <w:t>)</w:t>
      </w:r>
    </w:p>
    <w:p w:rsidR="009E1AF5" w:rsidRDefault="009E1AF5" w:rsidP="00140416">
      <w:pPr>
        <w:pStyle w:val="a3"/>
        <w:jc w:val="center"/>
        <w:rPr>
          <w:rFonts w:ascii="Times New Roman" w:hAnsi="Times New Roman" w:cs="Times New Roman"/>
          <w:sz w:val="28"/>
          <w:szCs w:val="28"/>
          <w:lang w:eastAsia="ru-RU"/>
        </w:rPr>
      </w:pPr>
    </w:p>
    <w:tbl>
      <w:tblPr>
        <w:tblStyle w:val="a9"/>
        <w:tblW w:w="0" w:type="auto"/>
        <w:tblLook w:val="04A0"/>
      </w:tblPr>
      <w:tblGrid>
        <w:gridCol w:w="959"/>
        <w:gridCol w:w="3685"/>
        <w:gridCol w:w="993"/>
        <w:gridCol w:w="3934"/>
      </w:tblGrid>
      <w:tr w:rsidR="00C1491F" w:rsidTr="00C1491F">
        <w:tc>
          <w:tcPr>
            <w:tcW w:w="959" w:type="dxa"/>
          </w:tcPr>
          <w:p w:rsidR="00C1491F" w:rsidRPr="009E1AF5"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N п/п</w:t>
            </w:r>
          </w:p>
        </w:tc>
        <w:tc>
          <w:tcPr>
            <w:tcW w:w="3685" w:type="dxa"/>
          </w:tcPr>
          <w:p w:rsidR="00C1491F" w:rsidRPr="009E1AF5"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Городские округа и муниципальные районы с рисками возникновения паводка</w:t>
            </w:r>
          </w:p>
        </w:tc>
        <w:tc>
          <w:tcPr>
            <w:tcW w:w="4927" w:type="dxa"/>
            <w:gridSpan w:val="2"/>
          </w:tcPr>
          <w:p w:rsidR="00C1491F" w:rsidRPr="009E1AF5"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Населенные пункты, попадающие в зону подтопления</w:t>
            </w:r>
          </w:p>
        </w:tc>
      </w:tr>
      <w:tr w:rsidR="00C1491F" w:rsidTr="00C1491F">
        <w:tc>
          <w:tcPr>
            <w:tcW w:w="959" w:type="dxa"/>
          </w:tcPr>
          <w:p w:rsidR="00C1491F" w:rsidRPr="009E1AF5"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3685" w:type="dxa"/>
          </w:tcPr>
          <w:p w:rsidR="00C1491F" w:rsidRPr="009E1AF5"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993" w:type="dxa"/>
          </w:tcPr>
          <w:p w:rsidR="00C1491F" w:rsidRPr="009E1AF5"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3934" w:type="dxa"/>
          </w:tcPr>
          <w:p w:rsidR="00C1491F" w:rsidRPr="009E1AF5"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r>
      <w:tr w:rsidR="00C1491F" w:rsidTr="00231D49">
        <w:tc>
          <w:tcPr>
            <w:tcW w:w="9571" w:type="dxa"/>
            <w:gridSpan w:val="4"/>
          </w:tcPr>
          <w:p w:rsidR="00C1491F" w:rsidRPr="009E1AF5"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Муниципальные районы</w:t>
            </w:r>
          </w:p>
        </w:tc>
      </w:tr>
      <w:tr w:rsidR="00C1491F" w:rsidTr="00C1491F">
        <w:tc>
          <w:tcPr>
            <w:tcW w:w="959" w:type="dxa"/>
          </w:tcPr>
          <w:p w:rsidR="00C1491F" w:rsidRPr="009E1AF5"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685"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 район</w:t>
            </w: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11.</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Енисейское</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12.</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Ключи</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13.</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Лесное</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14.</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Малоенисейское</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15.</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Малоугренево</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16.</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 Мальцева курья</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17.</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 Междуречье</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18.</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Новиково</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19.</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 Образцовка</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20.</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 Полеводка</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21.</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пос. Промышленный</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22.</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Сростки</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23.</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Стан-Бехтимир</w:t>
            </w:r>
          </w:p>
        </w:tc>
      </w:tr>
      <w:tr w:rsidR="00C1491F" w:rsidTr="00C1491F">
        <w:tc>
          <w:tcPr>
            <w:tcW w:w="959" w:type="dxa"/>
          </w:tcPr>
          <w:p w:rsidR="00C1491F" w:rsidRDefault="00C1491F"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3685" w:type="dxa"/>
          </w:tcPr>
          <w:p w:rsidR="00C1491F" w:rsidRPr="009E1AF5" w:rsidRDefault="00C1491F" w:rsidP="00231D49">
            <w:pPr>
              <w:rPr>
                <w:rFonts w:ascii="Times New Roman" w:eastAsia="Times New Roman" w:hAnsi="Times New Roman" w:cs="Times New Roman"/>
                <w:sz w:val="24"/>
                <w:szCs w:val="24"/>
                <w:lang w:eastAsia="ru-RU"/>
              </w:rPr>
            </w:pPr>
          </w:p>
        </w:tc>
        <w:tc>
          <w:tcPr>
            <w:tcW w:w="993"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24.</w:t>
            </w:r>
          </w:p>
        </w:tc>
        <w:tc>
          <w:tcPr>
            <w:tcW w:w="3934" w:type="dxa"/>
          </w:tcPr>
          <w:p w:rsidR="00C1491F" w:rsidRPr="009E1AF5" w:rsidRDefault="00C1491F"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 Усятское</w:t>
            </w:r>
          </w:p>
        </w:tc>
      </w:tr>
    </w:tbl>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C1491F" w:rsidRDefault="00C1491F" w:rsidP="009E1AF5">
      <w:pPr>
        <w:spacing w:before="100" w:beforeAutospacing="1" w:after="240" w:line="240" w:lineRule="auto"/>
        <w:rPr>
          <w:rFonts w:ascii="Times New Roman" w:eastAsia="Times New Roman" w:hAnsi="Times New Roman" w:cs="Times New Roman"/>
          <w:sz w:val="24"/>
          <w:szCs w:val="24"/>
          <w:lang w:eastAsia="ru-RU"/>
        </w:rPr>
      </w:pPr>
    </w:p>
    <w:p w:rsidR="009F4B49" w:rsidRDefault="009F4B49" w:rsidP="009E1AF5">
      <w:pPr>
        <w:spacing w:before="100" w:beforeAutospacing="1" w:after="240" w:line="240" w:lineRule="auto"/>
        <w:rPr>
          <w:rFonts w:ascii="Times New Roman" w:eastAsia="Times New Roman" w:hAnsi="Times New Roman" w:cs="Times New Roman"/>
          <w:sz w:val="24"/>
          <w:szCs w:val="24"/>
          <w:lang w:eastAsia="ru-RU"/>
        </w:rPr>
      </w:pPr>
    </w:p>
    <w:p w:rsidR="00C1491F" w:rsidRPr="009F4B49" w:rsidRDefault="00C1491F" w:rsidP="00C1491F">
      <w:pPr>
        <w:pStyle w:val="a3"/>
        <w:ind w:left="4956"/>
        <w:rPr>
          <w:rFonts w:ascii="Times New Roman" w:eastAsia="Times New Roman" w:hAnsi="Times New Roman" w:cs="Times New Roman"/>
          <w:sz w:val="24"/>
          <w:szCs w:val="24"/>
          <w:lang w:eastAsia="ru-RU"/>
        </w:rPr>
      </w:pPr>
      <w:r w:rsidRPr="009F4B49">
        <w:rPr>
          <w:rFonts w:ascii="Times New Roman" w:eastAsia="Times New Roman" w:hAnsi="Times New Roman" w:cs="Times New Roman"/>
          <w:sz w:val="24"/>
          <w:szCs w:val="24"/>
          <w:lang w:eastAsia="ru-RU"/>
        </w:rPr>
        <w:lastRenderedPageBreak/>
        <w:t>Приложение О</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к нормативам градостроительного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проектирования муниципального образования </w:t>
      </w:r>
      <w:r w:rsidR="00481433" w:rsidRPr="009F4B49">
        <w:rPr>
          <w:rFonts w:ascii="Times New Roman" w:hAnsi="Times New Roman" w:cs="Times New Roman"/>
          <w:sz w:val="24"/>
          <w:szCs w:val="24"/>
        </w:rPr>
        <w:t>Светлоозерский</w:t>
      </w:r>
      <w:r w:rsidRPr="009F4B49">
        <w:rPr>
          <w:rFonts w:ascii="Times New Roman" w:hAnsi="Times New Roman" w:cs="Times New Roman"/>
          <w:bCs/>
          <w:sz w:val="24"/>
          <w:szCs w:val="24"/>
        </w:rPr>
        <w:t xml:space="preserve"> сельсовет</w:t>
      </w:r>
      <w:r w:rsidRPr="009F4B49">
        <w:rPr>
          <w:rFonts w:ascii="Times New Roman" w:hAnsi="Times New Roman" w:cs="Times New Roman"/>
          <w:sz w:val="24"/>
          <w:szCs w:val="24"/>
        </w:rPr>
        <w:t xml:space="preserve"> Бийского района Алтайского края</w:t>
      </w:r>
    </w:p>
    <w:p w:rsidR="00BB3C99" w:rsidRDefault="00BB3C99" w:rsidP="00BB3C99">
      <w:pPr>
        <w:pStyle w:val="a3"/>
        <w:ind w:left="4248" w:firstLine="708"/>
        <w:rPr>
          <w:rFonts w:ascii="Times New Roman" w:hAnsi="Times New Roman" w:cs="Times New Roman"/>
          <w:sz w:val="28"/>
          <w:szCs w:val="28"/>
        </w:rPr>
      </w:pPr>
    </w:p>
    <w:p w:rsidR="009E1AF5" w:rsidRPr="0001229A" w:rsidRDefault="009E1AF5" w:rsidP="0049627A">
      <w:pPr>
        <w:pStyle w:val="a3"/>
        <w:jc w:val="center"/>
        <w:rPr>
          <w:rFonts w:ascii="Times New Roman" w:hAnsi="Times New Roman" w:cs="Times New Roman"/>
          <w:b/>
          <w:sz w:val="28"/>
          <w:szCs w:val="28"/>
          <w:lang w:eastAsia="ru-RU"/>
        </w:rPr>
      </w:pPr>
      <w:r w:rsidRPr="0001229A">
        <w:rPr>
          <w:rFonts w:ascii="Times New Roman" w:hAnsi="Times New Roman" w:cs="Times New Roman"/>
          <w:b/>
          <w:sz w:val="28"/>
          <w:szCs w:val="28"/>
          <w:lang w:eastAsia="ru-RU"/>
        </w:rPr>
        <w:t>С</w:t>
      </w:r>
      <w:r w:rsidR="007819E4" w:rsidRPr="0001229A">
        <w:rPr>
          <w:rFonts w:ascii="Times New Roman" w:hAnsi="Times New Roman" w:cs="Times New Roman"/>
          <w:b/>
          <w:sz w:val="28"/>
          <w:szCs w:val="28"/>
          <w:lang w:eastAsia="ru-RU"/>
        </w:rPr>
        <w:t>ейсмическое райнирование территорий Алтайского края</w:t>
      </w:r>
    </w:p>
    <w:p w:rsidR="0049627A" w:rsidRPr="0049627A" w:rsidRDefault="0049627A" w:rsidP="0049627A">
      <w:pPr>
        <w:pStyle w:val="a3"/>
        <w:jc w:val="center"/>
        <w:rPr>
          <w:rFonts w:ascii="Times New Roman" w:hAnsi="Times New Roman" w:cs="Times New Roman"/>
          <w:sz w:val="28"/>
          <w:szCs w:val="28"/>
          <w:lang w:eastAsia="ru-RU"/>
        </w:rPr>
      </w:pPr>
    </w:p>
    <w:p w:rsidR="009E1AF5" w:rsidRDefault="0049627A" w:rsidP="0049627A">
      <w:pPr>
        <w:pStyle w:val="a3"/>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661312" behindDoc="1" locked="0" layoutInCell="1" allowOverlap="1">
            <wp:simplePos x="0" y="0"/>
            <wp:positionH relativeFrom="column">
              <wp:posOffset>-183179</wp:posOffset>
            </wp:positionH>
            <wp:positionV relativeFrom="paragraph">
              <wp:posOffset>201295</wp:posOffset>
            </wp:positionV>
            <wp:extent cx="6103304" cy="7847106"/>
            <wp:effectExtent l="0" t="0" r="0" b="1905"/>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srcRect/>
                    <a:stretch>
                      <a:fillRect/>
                    </a:stretch>
                  </pic:blipFill>
                  <pic:spPr bwMode="auto">
                    <a:xfrm>
                      <a:off x="0" y="0"/>
                      <a:ext cx="6103304" cy="7847106"/>
                    </a:xfrm>
                    <a:prstGeom prst="rect">
                      <a:avLst/>
                    </a:prstGeom>
                    <a:noFill/>
                  </pic:spPr>
                </pic:pic>
              </a:graphicData>
            </a:graphic>
          </wp:anchor>
        </w:drawing>
      </w:r>
      <w:r w:rsidR="009E1AF5" w:rsidRPr="0049627A">
        <w:rPr>
          <w:rFonts w:ascii="Times New Roman" w:eastAsia="Times New Roman" w:hAnsi="Times New Roman" w:cs="Times New Roman"/>
          <w:bCs/>
          <w:sz w:val="28"/>
          <w:szCs w:val="28"/>
          <w:lang w:eastAsia="ru-RU"/>
        </w:rPr>
        <w:t>Карта 1. Фрагмент карты ОСР-97-А Алтайского края. Зоны интенсивности сотрясения на средних грунтах в баллах шкалы МСК-64</w:t>
      </w:r>
    </w:p>
    <w:p w:rsidR="0049627A" w:rsidRPr="0049627A" w:rsidRDefault="0049627A" w:rsidP="0049627A">
      <w:pPr>
        <w:pStyle w:val="a3"/>
        <w:jc w:val="both"/>
        <w:rPr>
          <w:rFonts w:ascii="Times New Roman" w:eastAsia="Times New Roman" w:hAnsi="Times New Roman" w:cs="Times New Roman"/>
          <w:bCs/>
          <w:sz w:val="28"/>
          <w:szCs w:val="28"/>
          <w:lang w:eastAsia="ru-RU"/>
        </w:rPr>
      </w:pPr>
    </w:p>
    <w:p w:rsidR="009E1AF5" w:rsidRPr="0049627A" w:rsidRDefault="009E1AF5" w:rsidP="0049627A">
      <w:pPr>
        <w:pStyle w:val="a3"/>
        <w:jc w:val="both"/>
        <w:rPr>
          <w:rFonts w:ascii="Times New Roman" w:eastAsia="Times New Roman" w:hAnsi="Times New Roman" w:cs="Times New Roman"/>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7819E4" w:rsidRDefault="007819E4"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lastRenderedPageBreak/>
        <w:t>Карта 2. Фрагмент карты ОСР-97-А 10%. Сибирь. Зоны интенсивности, баллы</w:t>
      </w:r>
    </w:p>
    <w:p w:rsidR="0049627A" w:rsidRDefault="0049627A" w:rsidP="0049627A">
      <w:pPr>
        <w:pStyle w:val="a3"/>
        <w:jc w:val="both"/>
        <w:rPr>
          <w:rFonts w:ascii="Times New Roman" w:eastAsia="Times New Roman" w:hAnsi="Times New Roman" w:cs="Times New Roman"/>
          <w:bCs/>
          <w:sz w:val="28"/>
          <w:szCs w:val="28"/>
          <w:lang w:eastAsia="ru-RU"/>
        </w:rPr>
      </w:pPr>
      <w:r>
        <w:rPr>
          <w:noProof/>
          <w:lang w:eastAsia="ru-RU"/>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lastRenderedPageBreak/>
        <w:t>Карта 3. Фрагмент карты ОСР-97-В для Алтайского края. Зоны интенсивности на средних грунтах в баллах MSK-64</w:t>
      </w:r>
    </w:p>
    <w:p w:rsidR="0049627A" w:rsidRDefault="0049627A" w:rsidP="0049627A">
      <w:pPr>
        <w:pStyle w:val="a3"/>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663360" behindDoc="1" locked="0" layoutInCell="1" allowOverlap="1">
            <wp:simplePos x="0" y="0"/>
            <wp:positionH relativeFrom="column">
              <wp:posOffset>-464671</wp:posOffset>
            </wp:positionH>
            <wp:positionV relativeFrom="paragraph">
              <wp:posOffset>1756</wp:posOffset>
            </wp:positionV>
            <wp:extent cx="6743700" cy="8696325"/>
            <wp:effectExtent l="0" t="0" r="0" b="9525"/>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srcRect/>
                    <a:stretch>
                      <a:fillRect/>
                    </a:stretch>
                  </pic:blipFill>
                  <pic:spPr bwMode="auto">
                    <a:xfrm>
                      <a:off x="0" y="0"/>
                      <a:ext cx="6743700" cy="8696325"/>
                    </a:xfrm>
                    <a:prstGeom prst="rect">
                      <a:avLst/>
                    </a:prstGeom>
                    <a:noFill/>
                  </pic:spPr>
                </pic:pic>
              </a:graphicData>
            </a:graphic>
          </wp:anchor>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Pr="0049627A" w:rsidRDefault="0049627A"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lastRenderedPageBreak/>
        <w:t>Карта 4. Фрагмент карты ОСР-97-В 5% Сибирь. Зоны интенсивности в баллах</w:t>
      </w:r>
    </w:p>
    <w:p w:rsidR="0049627A" w:rsidRDefault="0049627A" w:rsidP="0049627A">
      <w:pPr>
        <w:pStyle w:val="a3"/>
        <w:jc w:val="both"/>
        <w:rPr>
          <w:rFonts w:ascii="Times New Roman" w:eastAsia="Times New Roman" w:hAnsi="Times New Roman" w:cs="Times New Roman"/>
          <w:bCs/>
          <w:sz w:val="28"/>
          <w:szCs w:val="28"/>
          <w:lang w:eastAsia="ru-RU"/>
        </w:rPr>
      </w:pPr>
      <w:r>
        <w:rPr>
          <w:noProof/>
          <w:lang w:eastAsia="ru-RU"/>
        </w:rPr>
        <w:drawing>
          <wp:inline distT="0" distB="0" distL="0" distR="0">
            <wp:extent cx="5940425" cy="802528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srcRect/>
                    <a:stretch>
                      <a:fillRect/>
                    </a:stretch>
                  </pic:blipFill>
                  <pic:spPr bwMode="auto">
                    <a:xfrm>
                      <a:off x="0" y="0"/>
                      <a:ext cx="5940425" cy="8025286"/>
                    </a:xfrm>
                    <a:prstGeom prst="rect">
                      <a:avLst/>
                    </a:prstGeom>
                    <a:noFill/>
                    <a:ln w="9525">
                      <a:noFill/>
                      <a:miter lim="800000"/>
                      <a:headEnd/>
                      <a:tailEnd/>
                    </a:ln>
                  </pic:spPr>
                </pic:pic>
              </a:graphicData>
            </a:graphic>
          </wp:inline>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t>Карта 5. Фрагмент карты ОСР-97-С для Алтайского края. Зоны интенсивности на средних грунтах в баллах MSK-64</w:t>
      </w:r>
    </w:p>
    <w:p w:rsidR="0049627A" w:rsidRDefault="0049627A" w:rsidP="0049627A">
      <w:pPr>
        <w:pStyle w:val="a3"/>
        <w:jc w:val="both"/>
        <w:rPr>
          <w:rFonts w:ascii="Times New Roman" w:eastAsia="Times New Roman" w:hAnsi="Times New Roman" w:cs="Times New Roman"/>
          <w:bCs/>
          <w:sz w:val="28"/>
          <w:szCs w:val="28"/>
          <w:lang w:eastAsia="ru-RU"/>
        </w:rPr>
      </w:pPr>
      <w:r>
        <w:rPr>
          <w:noProof/>
          <w:lang w:eastAsia="ru-RU"/>
        </w:rPr>
        <w:drawing>
          <wp:anchor distT="0" distB="0" distL="114300" distR="114300" simplePos="0" relativeHeight="251665408" behindDoc="1" locked="0" layoutInCell="1" allowOverlap="1">
            <wp:simplePos x="0" y="0"/>
            <wp:positionH relativeFrom="column">
              <wp:posOffset>-228600</wp:posOffset>
            </wp:positionH>
            <wp:positionV relativeFrom="paragraph">
              <wp:posOffset>50539</wp:posOffset>
            </wp:positionV>
            <wp:extent cx="6251575" cy="8957310"/>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srcRect/>
                    <a:stretch>
                      <a:fillRect/>
                    </a:stretch>
                  </pic:blipFill>
                  <pic:spPr bwMode="auto">
                    <a:xfrm>
                      <a:off x="0" y="0"/>
                      <a:ext cx="6251575" cy="8957310"/>
                    </a:xfrm>
                    <a:prstGeom prst="rect">
                      <a:avLst/>
                    </a:prstGeom>
                    <a:noFill/>
                  </pic:spPr>
                </pic:pic>
              </a:graphicData>
            </a:graphic>
          </wp:anchor>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P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lastRenderedPageBreak/>
        <w:t>Карта 6. Фрагмент карты ОСР-97-В 1% Сибирь. Зоны интенсивности в баллах</w:t>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r>
        <w:rPr>
          <w:noProof/>
          <w:lang w:eastAsia="ru-RU"/>
        </w:rPr>
        <w:drawing>
          <wp:inline distT="0" distB="0" distL="0" distR="0">
            <wp:extent cx="5940425" cy="773941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srcRect/>
                    <a:stretch>
                      <a:fillRect/>
                    </a:stretch>
                  </pic:blipFill>
                  <pic:spPr bwMode="auto">
                    <a:xfrm>
                      <a:off x="0" y="0"/>
                      <a:ext cx="5940425" cy="7739418"/>
                    </a:xfrm>
                    <a:prstGeom prst="rect">
                      <a:avLst/>
                    </a:prstGeom>
                    <a:noFill/>
                    <a:ln w="9525">
                      <a:noFill/>
                      <a:miter lim="800000"/>
                      <a:headEnd/>
                      <a:tailEnd/>
                    </a:ln>
                  </pic:spPr>
                </pic:pic>
              </a:graphicData>
            </a:graphic>
          </wp:inline>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9E1AF5" w:rsidRDefault="009E1AF5" w:rsidP="0049627A">
      <w:pPr>
        <w:pStyle w:val="a3"/>
        <w:jc w:val="both"/>
        <w:rPr>
          <w:rFonts w:ascii="Times New Roman" w:eastAsia="Times New Roman" w:hAnsi="Times New Roman" w:cs="Times New Roman"/>
          <w:bCs/>
          <w:sz w:val="28"/>
          <w:szCs w:val="28"/>
          <w:lang w:eastAsia="ru-RU"/>
        </w:rPr>
      </w:pPr>
      <w:r w:rsidRPr="0049627A">
        <w:rPr>
          <w:rFonts w:ascii="Times New Roman" w:eastAsia="Times New Roman" w:hAnsi="Times New Roman" w:cs="Times New Roman"/>
          <w:bCs/>
          <w:sz w:val="28"/>
          <w:szCs w:val="28"/>
          <w:lang w:eastAsia="ru-RU"/>
        </w:rPr>
        <w:lastRenderedPageBreak/>
        <w:t>Карта 7. Тектонические разломы Алтае-Саянской горной области</w:t>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r>
        <w:rPr>
          <w:bCs/>
          <w:noProof/>
          <w:lang w:eastAsia="ru-RU"/>
        </w:rPr>
        <w:drawing>
          <wp:inline distT="0" distB="0" distL="0" distR="0">
            <wp:extent cx="5940425" cy="8185625"/>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srcRect/>
                    <a:stretch>
                      <a:fillRect/>
                    </a:stretch>
                  </pic:blipFill>
                  <pic:spPr bwMode="auto">
                    <a:xfrm>
                      <a:off x="0" y="0"/>
                      <a:ext cx="5940425" cy="8185625"/>
                    </a:xfrm>
                    <a:prstGeom prst="rect">
                      <a:avLst/>
                    </a:prstGeom>
                    <a:noFill/>
                    <a:ln w="9525">
                      <a:noFill/>
                      <a:miter lim="800000"/>
                      <a:headEnd/>
                      <a:tailEnd/>
                    </a:ln>
                  </pic:spPr>
                </pic:pic>
              </a:graphicData>
            </a:graphic>
          </wp:inline>
        </w:drawing>
      </w: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49627A" w:rsidP="0049627A">
      <w:pPr>
        <w:pStyle w:val="a3"/>
        <w:jc w:val="both"/>
        <w:rPr>
          <w:rFonts w:ascii="Times New Roman" w:eastAsia="Times New Roman" w:hAnsi="Times New Roman" w:cs="Times New Roman"/>
          <w:bCs/>
          <w:sz w:val="28"/>
          <w:szCs w:val="28"/>
          <w:lang w:eastAsia="ru-RU"/>
        </w:rPr>
      </w:pPr>
    </w:p>
    <w:p w:rsidR="0049627A" w:rsidRDefault="009E1AF5" w:rsidP="0049627A">
      <w:pPr>
        <w:pStyle w:val="a3"/>
        <w:ind w:firstLine="708"/>
        <w:jc w:val="both"/>
        <w:rPr>
          <w:rFonts w:ascii="Times New Roman" w:hAnsi="Times New Roman" w:cs="Times New Roman"/>
          <w:sz w:val="28"/>
          <w:szCs w:val="28"/>
          <w:lang w:eastAsia="ru-RU"/>
        </w:rPr>
      </w:pPr>
      <w:r w:rsidRPr="0049627A">
        <w:rPr>
          <w:rFonts w:ascii="Times New Roman" w:hAnsi="Times New Roman" w:cs="Times New Roman"/>
          <w:sz w:val="28"/>
          <w:szCs w:val="28"/>
          <w:lang w:eastAsia="ru-RU"/>
        </w:rPr>
        <w:lastRenderedPageBreak/>
        <w:t>Рекомендации по применению карт общего сейсмического районирования в зависимости от категории ответственности зданий и сооружений (на основе комплекта карт ОСР-97 A, B, C Российской академии наук)</w:t>
      </w:r>
    </w:p>
    <w:p w:rsidR="009E1AF5" w:rsidRDefault="009E1AF5" w:rsidP="0049627A">
      <w:pPr>
        <w:pStyle w:val="a3"/>
        <w:ind w:firstLine="708"/>
        <w:jc w:val="both"/>
        <w:rPr>
          <w:rFonts w:ascii="Times New Roman" w:hAnsi="Times New Roman" w:cs="Times New Roman"/>
          <w:sz w:val="28"/>
          <w:szCs w:val="28"/>
          <w:lang w:eastAsia="ru-RU"/>
        </w:rPr>
      </w:pP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70"/>
        <w:gridCol w:w="2544"/>
        <w:gridCol w:w="6052"/>
      </w:tblGrid>
      <w:tr w:rsidR="0049627A" w:rsidRPr="00B12774" w:rsidTr="00231D49">
        <w:tc>
          <w:tcPr>
            <w:tcW w:w="411" w:type="pct"/>
          </w:tcPr>
          <w:p w:rsidR="0049627A" w:rsidRPr="00B12774" w:rsidRDefault="0049627A" w:rsidP="00231D49">
            <w:pPr>
              <w:pStyle w:val="ae"/>
              <w:ind w:right="-2"/>
              <w:jc w:val="center"/>
              <w:rPr>
                <w:rFonts w:ascii="Times New Roman" w:hAnsi="Times New Roman"/>
              </w:rPr>
            </w:pPr>
            <w:r w:rsidRPr="00B12774">
              <w:rPr>
                <w:rFonts w:ascii="Times New Roman" w:hAnsi="Times New Roman"/>
              </w:rPr>
              <w:t>№</w:t>
            </w:r>
          </w:p>
          <w:p w:rsidR="0049627A" w:rsidRPr="00B12774" w:rsidRDefault="0049627A" w:rsidP="00231D49">
            <w:pPr>
              <w:pStyle w:val="ae"/>
              <w:ind w:right="-2"/>
              <w:jc w:val="center"/>
              <w:rPr>
                <w:rFonts w:ascii="Times New Roman" w:hAnsi="Times New Roman"/>
              </w:rPr>
            </w:pPr>
            <w:r w:rsidRPr="00B12774">
              <w:rPr>
                <w:rFonts w:ascii="Times New Roman" w:hAnsi="Times New Roman"/>
              </w:rPr>
              <w:t>п/п</w:t>
            </w:r>
          </w:p>
        </w:tc>
        <w:tc>
          <w:tcPr>
            <w:tcW w:w="1358" w:type="pct"/>
          </w:tcPr>
          <w:p w:rsidR="0049627A" w:rsidRPr="00B12774" w:rsidRDefault="0049627A" w:rsidP="00231D49">
            <w:pPr>
              <w:pStyle w:val="ae"/>
              <w:ind w:right="-2"/>
              <w:jc w:val="center"/>
              <w:rPr>
                <w:rFonts w:ascii="Times New Roman" w:hAnsi="Times New Roman"/>
              </w:rPr>
            </w:pPr>
            <w:r w:rsidRPr="00B12774">
              <w:rPr>
                <w:rFonts w:ascii="Times New Roman" w:hAnsi="Times New Roman"/>
              </w:rPr>
              <w:t>Характеристика</w:t>
            </w:r>
          </w:p>
          <w:p w:rsidR="0049627A" w:rsidRPr="00B12774" w:rsidRDefault="0049627A" w:rsidP="00231D49">
            <w:pPr>
              <w:pStyle w:val="ae"/>
              <w:ind w:right="-2"/>
              <w:jc w:val="center"/>
              <w:rPr>
                <w:rFonts w:ascii="Times New Roman" w:hAnsi="Times New Roman"/>
              </w:rPr>
            </w:pPr>
            <w:r w:rsidRPr="00B12774">
              <w:rPr>
                <w:rFonts w:ascii="Times New Roman" w:hAnsi="Times New Roman"/>
              </w:rPr>
              <w:t>карты</w:t>
            </w:r>
          </w:p>
        </w:tc>
        <w:tc>
          <w:tcPr>
            <w:tcW w:w="3231" w:type="pct"/>
          </w:tcPr>
          <w:p w:rsidR="0049627A" w:rsidRPr="00B12774" w:rsidRDefault="0049627A" w:rsidP="00231D49">
            <w:pPr>
              <w:pStyle w:val="ae"/>
              <w:ind w:right="-2"/>
              <w:jc w:val="center"/>
              <w:rPr>
                <w:rFonts w:ascii="Times New Roman" w:hAnsi="Times New Roman"/>
              </w:rPr>
            </w:pPr>
            <w:r w:rsidRPr="00B12774">
              <w:rPr>
                <w:rFonts w:ascii="Times New Roman" w:hAnsi="Times New Roman"/>
              </w:rPr>
              <w:t>Рекомендуемые объекты в зависимости</w:t>
            </w:r>
          </w:p>
          <w:p w:rsidR="0049627A" w:rsidRPr="00B12774" w:rsidRDefault="0049627A" w:rsidP="00231D49">
            <w:pPr>
              <w:pStyle w:val="ae"/>
              <w:ind w:right="-2"/>
              <w:jc w:val="center"/>
              <w:rPr>
                <w:rFonts w:ascii="Times New Roman" w:hAnsi="Times New Roman"/>
              </w:rPr>
            </w:pPr>
            <w:r w:rsidRPr="00B12774">
              <w:rPr>
                <w:rFonts w:ascii="Times New Roman" w:hAnsi="Times New Roman"/>
              </w:rPr>
              <w:t>от категории ответственности</w:t>
            </w:r>
          </w:p>
        </w:tc>
      </w:tr>
      <w:tr w:rsidR="0049627A" w:rsidRPr="00B12774" w:rsidTr="00231D49">
        <w:tblPrEx>
          <w:tblBorders>
            <w:bottom w:val="single" w:sz="4" w:space="0" w:color="auto"/>
            <w:insideH w:val="none" w:sz="0" w:space="0" w:color="auto"/>
            <w:insideV w:val="none" w:sz="0" w:space="0" w:color="auto"/>
          </w:tblBorders>
        </w:tblPrEx>
        <w:trPr>
          <w:tblHeader/>
        </w:trPr>
        <w:tc>
          <w:tcPr>
            <w:tcW w:w="411" w:type="pct"/>
            <w:tcBorders>
              <w:top w:val="single" w:sz="4" w:space="0" w:color="auto"/>
              <w:bottom w:val="single" w:sz="4" w:space="0" w:color="auto"/>
              <w:right w:val="single" w:sz="4" w:space="0" w:color="auto"/>
            </w:tcBorders>
          </w:tcPr>
          <w:p w:rsidR="0049627A" w:rsidRPr="00B12774" w:rsidRDefault="0049627A" w:rsidP="00231D49">
            <w:pPr>
              <w:pStyle w:val="ae"/>
              <w:ind w:right="-2"/>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49627A" w:rsidRPr="00B12774" w:rsidRDefault="0049627A" w:rsidP="00231D49">
            <w:pPr>
              <w:pStyle w:val="ae"/>
              <w:ind w:right="-2"/>
              <w:jc w:val="center"/>
              <w:rPr>
                <w:rFonts w:ascii="Times New Roman" w:hAnsi="Times New Roman"/>
              </w:rPr>
            </w:pPr>
            <w:r w:rsidRPr="00B12774">
              <w:rPr>
                <w:rFonts w:ascii="Times New Roman" w:hAnsi="Times New Roman"/>
              </w:rPr>
              <w:t>2</w:t>
            </w:r>
          </w:p>
        </w:tc>
        <w:tc>
          <w:tcPr>
            <w:tcW w:w="3231" w:type="pct"/>
            <w:tcBorders>
              <w:top w:val="single" w:sz="4" w:space="0" w:color="auto"/>
              <w:left w:val="single" w:sz="4" w:space="0" w:color="auto"/>
              <w:bottom w:val="single" w:sz="4" w:space="0" w:color="auto"/>
            </w:tcBorders>
          </w:tcPr>
          <w:p w:rsidR="0049627A" w:rsidRPr="00B12774" w:rsidRDefault="0049627A" w:rsidP="00231D49">
            <w:pPr>
              <w:pStyle w:val="ae"/>
              <w:ind w:right="-2"/>
              <w:jc w:val="center"/>
              <w:rPr>
                <w:rFonts w:ascii="Times New Roman" w:hAnsi="Times New Roman"/>
              </w:rPr>
            </w:pPr>
            <w:r w:rsidRPr="00B12774">
              <w:rPr>
                <w:rFonts w:ascii="Times New Roman" w:hAnsi="Times New Roman"/>
              </w:rPr>
              <w:t>3</w:t>
            </w:r>
          </w:p>
        </w:tc>
      </w:tr>
      <w:tr w:rsidR="0049627A" w:rsidRPr="00B12774" w:rsidTr="00231D49">
        <w:tblPrEx>
          <w:tblBorders>
            <w:bottom w:val="single" w:sz="4" w:space="0" w:color="auto"/>
            <w:insideH w:val="none" w:sz="0" w:space="0" w:color="auto"/>
            <w:insideV w:val="none" w:sz="0" w:space="0" w:color="auto"/>
          </w:tblBorders>
        </w:tblPrEx>
        <w:tc>
          <w:tcPr>
            <w:tcW w:w="411" w:type="pct"/>
            <w:tcBorders>
              <w:top w:val="single" w:sz="4" w:space="0" w:color="auto"/>
              <w:bottom w:val="single" w:sz="4" w:space="0" w:color="auto"/>
              <w:right w:val="single" w:sz="4" w:space="0" w:color="auto"/>
            </w:tcBorders>
          </w:tcPr>
          <w:p w:rsidR="0049627A" w:rsidRPr="00B12774" w:rsidRDefault="0049627A" w:rsidP="00231D49">
            <w:pPr>
              <w:pStyle w:val="ae"/>
              <w:ind w:right="-2"/>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49627A" w:rsidRPr="00B12774" w:rsidRDefault="0049627A" w:rsidP="00231D49">
            <w:pPr>
              <w:pStyle w:val="ae"/>
              <w:ind w:right="-2"/>
              <w:rPr>
                <w:rFonts w:ascii="Times New Roman" w:hAnsi="Times New Roman"/>
              </w:rPr>
            </w:pPr>
            <w:r>
              <w:rPr>
                <w:rFonts w:ascii="Times New Roman" w:hAnsi="Times New Roman"/>
              </w:rPr>
              <w:t>Карта А</w:t>
            </w:r>
          </w:p>
          <w:p w:rsidR="0049627A" w:rsidRPr="00B12774" w:rsidRDefault="0049627A" w:rsidP="00231D49">
            <w:pPr>
              <w:pStyle w:val="ae"/>
              <w:ind w:right="-2"/>
              <w:rPr>
                <w:rFonts w:ascii="Times New Roman" w:hAnsi="Times New Roman"/>
              </w:rPr>
            </w:pPr>
            <w:r>
              <w:rPr>
                <w:rFonts w:ascii="Times New Roman" w:hAnsi="Times New Roman"/>
              </w:rPr>
              <w:t>(в</w:t>
            </w:r>
            <w:r w:rsidRPr="00B12774">
              <w:rPr>
                <w:rFonts w:ascii="Times New Roman" w:hAnsi="Times New Roman"/>
              </w:rPr>
              <w:t>ероятность превышения указанных на карте значений сейсмичной интенсивности для соответствующих территорий в течение 50 лет</w:t>
            </w:r>
            <w:r>
              <w:rPr>
                <w:rFonts w:ascii="Times New Roman" w:hAnsi="Times New Roman"/>
              </w:rPr>
              <w:t xml:space="preserve"> – </w:t>
            </w:r>
            <w:r w:rsidRPr="00B12774">
              <w:rPr>
                <w:rFonts w:ascii="Times New Roman" w:hAnsi="Times New Roman"/>
              </w:rPr>
              <w:t>10%</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49627A" w:rsidRPr="00B12774" w:rsidRDefault="0049627A" w:rsidP="00231D49">
            <w:pPr>
              <w:pStyle w:val="ae"/>
              <w:ind w:right="-2"/>
              <w:rPr>
                <w:rFonts w:ascii="Times New Roman" w:hAnsi="Times New Roman"/>
              </w:rPr>
            </w:pPr>
            <w:r w:rsidRPr="00B12774">
              <w:rPr>
                <w:rFonts w:ascii="Times New Roman" w:hAnsi="Times New Roman"/>
              </w:rPr>
              <w:t>объекты массового строительства:</w:t>
            </w:r>
          </w:p>
          <w:p w:rsidR="0049627A" w:rsidRPr="00B12774" w:rsidRDefault="0049627A" w:rsidP="00231D49">
            <w:pPr>
              <w:pStyle w:val="ae"/>
              <w:ind w:right="-2"/>
              <w:rPr>
                <w:rFonts w:ascii="Times New Roman" w:hAnsi="Times New Roman"/>
              </w:rPr>
            </w:pPr>
            <w:r w:rsidRPr="00B12774">
              <w:rPr>
                <w:rFonts w:ascii="Times New Roman" w:hAnsi="Times New Roman"/>
              </w:rPr>
              <w:t>жилые здания высотой до 16 этажей включительно;</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общественные здания высотой до 16 этажей, не указанные в </w:t>
            </w:r>
            <w:r>
              <w:rPr>
                <w:rFonts w:ascii="Times New Roman" w:hAnsi="Times New Roman"/>
              </w:rPr>
              <w:t>позициях</w:t>
            </w:r>
            <w:r w:rsidRPr="00B12774">
              <w:rPr>
                <w:rFonts w:ascii="Times New Roman" w:hAnsi="Times New Roman"/>
              </w:rPr>
              <w:t xml:space="preserve">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49627A" w:rsidRPr="00CD7BD5" w:rsidRDefault="0049627A" w:rsidP="00231D49">
            <w:pPr>
              <w:pStyle w:val="ae"/>
              <w:ind w:right="-2"/>
              <w:rPr>
                <w:rFonts w:ascii="Times New Roman" w:hAnsi="Times New Roman"/>
                <w:spacing w:val="-4"/>
              </w:rPr>
            </w:pPr>
            <w:r w:rsidRPr="00CD7BD5">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49627A" w:rsidRPr="00B12774" w:rsidRDefault="0049627A" w:rsidP="00231D49">
            <w:pPr>
              <w:pStyle w:val="ae"/>
              <w:ind w:right="-2"/>
              <w:rPr>
                <w:rFonts w:ascii="Times New Roman" w:hAnsi="Times New Roman"/>
              </w:rPr>
            </w:pPr>
            <w:r w:rsidRPr="00B12774">
              <w:rPr>
                <w:rFonts w:ascii="Times New Roman" w:hAnsi="Times New Roman"/>
              </w:rPr>
              <w:t>сети газоснабжения высокого, среднего и низкого давления;</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дамбы </w:t>
            </w:r>
            <w:r>
              <w:rPr>
                <w:rFonts w:ascii="Times New Roman" w:hAnsi="Times New Roman"/>
              </w:rPr>
              <w:t>и плотины, не вошедшие в позиции</w:t>
            </w:r>
            <w:r w:rsidRPr="00B12774">
              <w:rPr>
                <w:rFonts w:ascii="Times New Roman" w:hAnsi="Times New Roman"/>
              </w:rPr>
              <w:t xml:space="preserve"> 2 и 3;</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производственные корпуса, не вошедшие в </w:t>
            </w:r>
            <w:r>
              <w:rPr>
                <w:rFonts w:ascii="Times New Roman" w:hAnsi="Times New Roman"/>
              </w:rPr>
              <w:t>позиции</w:t>
            </w:r>
            <w:r w:rsidRPr="00B12774">
              <w:rPr>
                <w:rFonts w:ascii="Times New Roman" w:hAnsi="Times New Roman"/>
              </w:rPr>
              <w:t xml:space="preserve"> 2 и 3</w:t>
            </w:r>
          </w:p>
        </w:tc>
      </w:tr>
      <w:tr w:rsidR="0049627A" w:rsidRPr="00B12774" w:rsidTr="00231D49">
        <w:tblPrEx>
          <w:tblBorders>
            <w:bottom w:val="single" w:sz="4" w:space="0" w:color="auto"/>
            <w:insideH w:val="none" w:sz="0" w:space="0" w:color="auto"/>
            <w:insideV w:val="none" w:sz="0" w:space="0" w:color="auto"/>
          </w:tblBorders>
        </w:tblPrEx>
        <w:tc>
          <w:tcPr>
            <w:tcW w:w="411" w:type="pct"/>
            <w:tcBorders>
              <w:top w:val="single" w:sz="4" w:space="0" w:color="auto"/>
              <w:bottom w:val="single" w:sz="4" w:space="0" w:color="auto"/>
              <w:right w:val="single" w:sz="4" w:space="0" w:color="auto"/>
            </w:tcBorders>
          </w:tcPr>
          <w:p w:rsidR="0049627A" w:rsidRPr="00B12774" w:rsidRDefault="0049627A" w:rsidP="00231D49">
            <w:pPr>
              <w:pStyle w:val="ae"/>
              <w:ind w:right="-2"/>
              <w:jc w:val="center"/>
              <w:rPr>
                <w:rFonts w:ascii="Times New Roman" w:hAnsi="Times New Roman"/>
              </w:rPr>
            </w:pPr>
            <w:r w:rsidRPr="00B12774">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49627A" w:rsidRPr="0049627A" w:rsidRDefault="0049627A" w:rsidP="00231D49">
            <w:pPr>
              <w:ind w:right="-2"/>
              <w:rPr>
                <w:rFonts w:ascii="Times New Roman" w:hAnsi="Times New Roman" w:cs="Times New Roman"/>
                <w:sz w:val="24"/>
                <w:szCs w:val="24"/>
              </w:rPr>
            </w:pPr>
            <w:r w:rsidRPr="0049627A">
              <w:rPr>
                <w:rFonts w:ascii="Times New Roman" w:hAnsi="Times New Roman" w:cs="Times New Roman"/>
                <w:sz w:val="24"/>
                <w:szCs w:val="24"/>
              </w:rPr>
              <w:t>Карта В</w:t>
            </w:r>
          </w:p>
          <w:p w:rsidR="0049627A" w:rsidRPr="002C122E" w:rsidRDefault="0049627A" w:rsidP="00231D49">
            <w:pPr>
              <w:ind w:right="-2"/>
              <w:jc w:val="both"/>
            </w:pPr>
            <w:r w:rsidRPr="0049627A">
              <w:rPr>
                <w:rFonts w:ascii="Times New Roman" w:hAnsi="Times New Roman" w:cs="Times New Roman"/>
                <w:sz w:val="24"/>
                <w:szCs w:val="24"/>
              </w:rPr>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49627A" w:rsidRPr="00B12774" w:rsidRDefault="0049627A" w:rsidP="00231D49">
            <w:pPr>
              <w:pStyle w:val="ae"/>
              <w:ind w:right="-2"/>
              <w:rPr>
                <w:rFonts w:ascii="Times New Roman" w:hAnsi="Times New Roman"/>
              </w:rPr>
            </w:pPr>
            <w:r w:rsidRPr="00B12774">
              <w:rPr>
                <w:rFonts w:ascii="Times New Roman" w:hAnsi="Times New Roman"/>
              </w:rPr>
              <w:t>объекты повышенной ответственности:</w:t>
            </w:r>
          </w:p>
          <w:p w:rsidR="0049627A" w:rsidRPr="00B12774" w:rsidRDefault="0049627A" w:rsidP="00231D49">
            <w:pPr>
              <w:pStyle w:val="ae"/>
              <w:ind w:right="-2"/>
              <w:rPr>
                <w:rFonts w:ascii="Times New Roman" w:hAnsi="Times New Roman"/>
              </w:rPr>
            </w:pPr>
            <w:r w:rsidRPr="00B12774">
              <w:rPr>
                <w:rFonts w:ascii="Times New Roman" w:hAnsi="Times New Roman"/>
              </w:rPr>
              <w:t>жилые здания высотой более 16 этажей;</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общественные здания </w:t>
            </w:r>
            <w:r>
              <w:rPr>
                <w:rFonts w:ascii="Times New Roman" w:hAnsi="Times New Roman"/>
              </w:rPr>
              <w:t>высотой более 16 этажей и менее</w:t>
            </w:r>
            <w:r>
              <w:rPr>
                <w:rFonts w:ascii="Times New Roman" w:hAnsi="Times New Roman"/>
              </w:rPr>
              <w:br/>
            </w:r>
            <w:r w:rsidRPr="00B12774">
              <w:rPr>
                <w:rFonts w:ascii="Times New Roman" w:hAnsi="Times New Roman"/>
              </w:rP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49627A" w:rsidRPr="00B12774" w:rsidRDefault="0049627A" w:rsidP="00231D49">
            <w:pPr>
              <w:pStyle w:val="ae"/>
              <w:ind w:right="-2"/>
              <w:rPr>
                <w:rFonts w:ascii="Times New Roman" w:hAnsi="Times New Roman"/>
              </w:rPr>
            </w:pPr>
            <w:r w:rsidRPr="00B12774">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49627A" w:rsidRPr="00B12774" w:rsidRDefault="0049627A" w:rsidP="00231D49">
            <w:pPr>
              <w:pStyle w:val="ae"/>
              <w:ind w:right="-2"/>
              <w:rPr>
                <w:rFonts w:ascii="Times New Roman" w:hAnsi="Times New Roman"/>
              </w:rPr>
            </w:pPr>
            <w:r w:rsidRPr="00B12774">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49627A" w:rsidRPr="00B12774" w:rsidRDefault="0049627A" w:rsidP="00231D49">
            <w:pPr>
              <w:pStyle w:val="ae"/>
              <w:ind w:right="-2"/>
              <w:rPr>
                <w:rFonts w:ascii="Times New Roman" w:hAnsi="Times New Roman"/>
              </w:rPr>
            </w:pPr>
            <w:r w:rsidRPr="00B12774">
              <w:rPr>
                <w:rFonts w:ascii="Times New Roman" w:hAnsi="Times New Roman"/>
              </w:rPr>
              <w:t>здания складов системы государственного (регионального) материально-технического резерва;</w:t>
            </w:r>
          </w:p>
          <w:p w:rsidR="0049627A" w:rsidRPr="00B12774" w:rsidRDefault="0049627A" w:rsidP="00231D49">
            <w:pPr>
              <w:pStyle w:val="ae"/>
              <w:ind w:right="-2"/>
              <w:rPr>
                <w:rFonts w:ascii="Times New Roman" w:hAnsi="Times New Roman"/>
              </w:rPr>
            </w:pPr>
            <w:r w:rsidRPr="00B12774">
              <w:rPr>
                <w:rFonts w:ascii="Times New Roman" w:hAnsi="Times New Roman"/>
              </w:rPr>
              <w:t>здания органов государственного и местного самоуправления;</w:t>
            </w:r>
          </w:p>
          <w:p w:rsidR="0049627A" w:rsidRPr="00B12774" w:rsidRDefault="0049627A" w:rsidP="00231D49">
            <w:pPr>
              <w:pStyle w:val="ae"/>
              <w:ind w:right="-2"/>
              <w:rPr>
                <w:rFonts w:ascii="Times New Roman" w:hAnsi="Times New Roman"/>
              </w:rPr>
            </w:pPr>
            <w:r w:rsidRPr="00B12774">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мосты длиной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 xml:space="preserve"> или с пролетами более </w:t>
            </w:r>
            <w:smartTag w:uri="urn:schemas-microsoft-com:office:smarttags" w:element="metricconverter">
              <w:smartTagPr>
                <w:attr w:name="ProductID" w:val="40 м"/>
              </w:smartTagPr>
              <w:r w:rsidRPr="00B12774">
                <w:rPr>
                  <w:rFonts w:ascii="Times New Roman" w:hAnsi="Times New Roman"/>
                </w:rPr>
                <w:t>40 м</w:t>
              </w:r>
            </w:smartTag>
            <w:r w:rsidRPr="00B12774">
              <w:rPr>
                <w:rFonts w:ascii="Times New Roman" w:hAnsi="Times New Roman"/>
              </w:rPr>
              <w:t>;</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дамбы и плотины, прорыв которых может привести к массовой гибели людей или серьезным экономическим </w:t>
            </w:r>
            <w:r w:rsidRPr="00B12774">
              <w:rPr>
                <w:rFonts w:ascii="Times New Roman" w:hAnsi="Times New Roman"/>
              </w:rPr>
              <w:lastRenderedPageBreak/>
              <w:t>последствиям;</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магистральные газопроводы и сооружения на них, не вошедшие в </w:t>
            </w:r>
            <w:r>
              <w:rPr>
                <w:rFonts w:ascii="Times New Roman" w:hAnsi="Times New Roman"/>
              </w:rPr>
              <w:t>позицию</w:t>
            </w:r>
            <w:r w:rsidRPr="00B12774">
              <w:rPr>
                <w:rFonts w:ascii="Times New Roman" w:hAnsi="Times New Roman"/>
              </w:rPr>
              <w:t xml:space="preserve"> 3</w:t>
            </w:r>
          </w:p>
        </w:tc>
      </w:tr>
      <w:tr w:rsidR="0049627A" w:rsidRPr="00B12774" w:rsidTr="00231D49">
        <w:tblPrEx>
          <w:tblBorders>
            <w:bottom w:val="single" w:sz="4" w:space="0" w:color="auto"/>
            <w:insideH w:val="none" w:sz="0" w:space="0" w:color="auto"/>
            <w:insideV w:val="none" w:sz="0" w:space="0" w:color="auto"/>
          </w:tblBorders>
        </w:tblPrEx>
        <w:tc>
          <w:tcPr>
            <w:tcW w:w="411" w:type="pct"/>
            <w:tcBorders>
              <w:top w:val="single" w:sz="4" w:space="0" w:color="auto"/>
              <w:bottom w:val="single" w:sz="4" w:space="0" w:color="auto"/>
              <w:right w:val="single" w:sz="4" w:space="0" w:color="auto"/>
            </w:tcBorders>
          </w:tcPr>
          <w:p w:rsidR="0049627A" w:rsidRPr="00B12774" w:rsidRDefault="0049627A" w:rsidP="00231D49">
            <w:pPr>
              <w:pStyle w:val="ae"/>
              <w:ind w:right="-2"/>
              <w:jc w:val="center"/>
              <w:rPr>
                <w:rFonts w:ascii="Times New Roman" w:hAnsi="Times New Roman"/>
              </w:rPr>
            </w:pPr>
            <w:r w:rsidRPr="00B12774">
              <w:rPr>
                <w:rFonts w:ascii="Times New Roman" w:hAnsi="Times New Roman"/>
              </w:rPr>
              <w:lastRenderedPageBreak/>
              <w:t>3</w:t>
            </w:r>
          </w:p>
        </w:tc>
        <w:tc>
          <w:tcPr>
            <w:tcW w:w="1358" w:type="pct"/>
            <w:tcBorders>
              <w:top w:val="single" w:sz="4" w:space="0" w:color="auto"/>
              <w:left w:val="single" w:sz="4" w:space="0" w:color="auto"/>
              <w:bottom w:val="single" w:sz="4" w:space="0" w:color="auto"/>
              <w:right w:val="single" w:sz="4" w:space="0" w:color="auto"/>
            </w:tcBorders>
          </w:tcPr>
          <w:p w:rsidR="0049627A" w:rsidRPr="00B12774" w:rsidRDefault="0049627A" w:rsidP="00231D49">
            <w:pPr>
              <w:pStyle w:val="ae"/>
              <w:ind w:right="-2"/>
              <w:rPr>
                <w:rFonts w:ascii="Times New Roman" w:hAnsi="Times New Roman"/>
              </w:rPr>
            </w:pPr>
            <w:r w:rsidRPr="00B12774">
              <w:rPr>
                <w:rFonts w:ascii="Times New Roman" w:hAnsi="Times New Roman"/>
              </w:rPr>
              <w:t>Карта С</w:t>
            </w:r>
          </w:p>
          <w:p w:rsidR="0049627A" w:rsidRPr="00B12774" w:rsidRDefault="0049627A" w:rsidP="00231D49">
            <w:pPr>
              <w:pStyle w:val="ae"/>
              <w:ind w:right="-2"/>
              <w:rPr>
                <w:rFonts w:ascii="Times New Roman" w:hAnsi="Times New Roman"/>
              </w:rPr>
            </w:pPr>
            <w:r>
              <w:rPr>
                <w:rFonts w:ascii="Times New Roman" w:hAnsi="Times New Roman"/>
              </w:rPr>
              <w:t>(в</w:t>
            </w:r>
            <w:r w:rsidRPr="00B12774">
              <w:rPr>
                <w:rFonts w:ascii="Times New Roman" w:hAnsi="Times New Roman"/>
              </w:rPr>
              <w:t>ероятность превышения указанных на карте значений сейсмичной интенсивности для соответствующих террито</w:t>
            </w:r>
            <w:r>
              <w:rPr>
                <w:rFonts w:ascii="Times New Roman" w:hAnsi="Times New Roman"/>
              </w:rPr>
              <w:t xml:space="preserve">рий в течение 50 лет – </w:t>
            </w:r>
            <w:r w:rsidRPr="00B12774">
              <w:rPr>
                <w:rFonts w:ascii="Times New Roman" w:hAnsi="Times New Roman"/>
              </w:rPr>
              <w:t>1%</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49627A" w:rsidRPr="00B12774" w:rsidRDefault="0049627A" w:rsidP="00231D49">
            <w:pPr>
              <w:pStyle w:val="ae"/>
              <w:ind w:right="-2"/>
              <w:rPr>
                <w:rFonts w:ascii="Times New Roman" w:hAnsi="Times New Roman"/>
              </w:rPr>
            </w:pPr>
            <w:r w:rsidRPr="00B12774">
              <w:rPr>
                <w:rFonts w:ascii="Times New Roman" w:hAnsi="Times New Roman"/>
              </w:rPr>
              <w:t>особо ответственные объекты:</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B12774">
                <w:rPr>
                  <w:rFonts w:ascii="Times New Roman" w:hAnsi="Times New Roman"/>
                </w:rPr>
                <w:t>20 м</w:t>
              </w:r>
            </w:smartTag>
            <w:r w:rsidRPr="00B12774">
              <w:rPr>
                <w:rFonts w:ascii="Times New Roman" w:hAnsi="Times New Roman"/>
              </w:rPr>
              <w:t>;</w:t>
            </w:r>
          </w:p>
          <w:p w:rsidR="0049627A" w:rsidRPr="00B12774" w:rsidRDefault="0049627A" w:rsidP="00231D49">
            <w:pPr>
              <w:pStyle w:val="ae"/>
              <w:ind w:right="-2"/>
              <w:rPr>
                <w:rFonts w:ascii="Times New Roman" w:hAnsi="Times New Roman"/>
              </w:rPr>
            </w:pPr>
            <w:r w:rsidRPr="00B12774">
              <w:rPr>
                <w:rFonts w:ascii="Times New Roman" w:hAnsi="Times New Roman"/>
              </w:rPr>
              <w:t>здания и сооружения с заглублением подвальных помещений ниже планиро</w:t>
            </w:r>
            <w:r>
              <w:rPr>
                <w:rFonts w:ascii="Times New Roman" w:hAnsi="Times New Roman"/>
              </w:rPr>
              <w:t>чной отметки земли более чем на</w:t>
            </w:r>
            <w:r>
              <w:rPr>
                <w:rFonts w:ascii="Times New Roman" w:hAnsi="Times New Roman"/>
              </w:rPr>
              <w:br/>
            </w:r>
            <w:r w:rsidRPr="00B12774">
              <w:rPr>
                <w:rFonts w:ascii="Times New Roman" w:hAnsi="Times New Roman"/>
              </w:rPr>
              <w:t>10 м;</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резервуары для </w:t>
            </w:r>
            <w:r>
              <w:rPr>
                <w:rFonts w:ascii="Times New Roman" w:hAnsi="Times New Roman"/>
              </w:rPr>
              <w:t>нефти и нефтепродуктов емкостью</w:t>
            </w:r>
            <w:r>
              <w:rPr>
                <w:rFonts w:ascii="Times New Roman" w:hAnsi="Times New Roman"/>
              </w:rPr>
              <w:br/>
            </w:r>
            <w:r w:rsidRPr="00B12774">
              <w:rPr>
                <w:rFonts w:ascii="Times New Roman" w:hAnsi="Times New Roman"/>
              </w:rPr>
              <w:t>10 тыс. куб.м и более;</w:t>
            </w:r>
          </w:p>
          <w:p w:rsidR="0049627A" w:rsidRPr="00B12774" w:rsidRDefault="0049627A" w:rsidP="00231D49">
            <w:pPr>
              <w:pStyle w:val="ae"/>
              <w:ind w:right="-2"/>
              <w:rPr>
                <w:rFonts w:ascii="Times New Roman" w:hAnsi="Times New Roman"/>
              </w:rPr>
            </w:pPr>
            <w:r w:rsidRPr="00B12774">
              <w:rPr>
                <w:rFonts w:ascii="Times New Roman" w:hAnsi="Times New Roman"/>
              </w:rPr>
              <w:t xml:space="preserve">магистральные газопроводы, транспортирующие газ для </w:t>
            </w:r>
            <w:r w:rsidRPr="002C122E">
              <w:rPr>
                <w:rFonts w:ascii="Times New Roman" w:hAnsi="Times New Roman"/>
                <w:spacing w:val="-4"/>
              </w:rPr>
              <w:t>группы населенн</w:t>
            </w:r>
            <w:r>
              <w:rPr>
                <w:rFonts w:ascii="Times New Roman" w:hAnsi="Times New Roman"/>
                <w:spacing w:val="-4"/>
              </w:rPr>
              <w:t>ых пунктов с численностью более</w:t>
            </w:r>
            <w:r>
              <w:rPr>
                <w:rFonts w:ascii="Times New Roman" w:hAnsi="Times New Roman"/>
                <w:spacing w:val="-4"/>
              </w:rPr>
              <w:br/>
            </w:r>
            <w:r w:rsidRPr="002C122E">
              <w:rPr>
                <w:rFonts w:ascii="Times New Roman" w:hAnsi="Times New Roman"/>
                <w:spacing w:val="-4"/>
              </w:rPr>
              <w:t>500 тыс</w:t>
            </w:r>
            <w:r w:rsidRPr="00B12774">
              <w:rPr>
                <w:rFonts w:ascii="Times New Roman" w:hAnsi="Times New Roman"/>
              </w:rPr>
              <w:t>. жителей;</w:t>
            </w:r>
          </w:p>
          <w:p w:rsidR="0049627A" w:rsidRPr="00CD7BD5" w:rsidRDefault="0049627A" w:rsidP="00231D49">
            <w:pPr>
              <w:pStyle w:val="ae"/>
              <w:ind w:right="-2"/>
              <w:rPr>
                <w:rFonts w:ascii="Times New Roman" w:hAnsi="Times New Roman"/>
                <w:spacing w:val="-2"/>
              </w:rPr>
            </w:pPr>
            <w:r w:rsidRPr="00CD7BD5">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49627A" w:rsidRPr="00B12774" w:rsidRDefault="0049627A" w:rsidP="00231D49">
            <w:pPr>
              <w:pStyle w:val="ae"/>
              <w:ind w:right="-2"/>
              <w:rPr>
                <w:rFonts w:ascii="Times New Roman" w:hAnsi="Times New Roman"/>
              </w:rPr>
            </w:pPr>
            <w:r w:rsidRPr="00B12774">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49627A" w:rsidRDefault="0049627A" w:rsidP="0049627A">
      <w:pPr>
        <w:pStyle w:val="a3"/>
        <w:rPr>
          <w:rFonts w:ascii="Times New Roman" w:hAnsi="Times New Roman" w:cs="Times New Roman"/>
          <w:sz w:val="24"/>
          <w:szCs w:val="24"/>
        </w:rPr>
      </w:pPr>
    </w:p>
    <w:p w:rsidR="0049627A" w:rsidRPr="0049627A" w:rsidRDefault="0049627A" w:rsidP="0049627A">
      <w:pPr>
        <w:pStyle w:val="a3"/>
        <w:rPr>
          <w:rFonts w:ascii="Times New Roman" w:hAnsi="Times New Roman" w:cs="Times New Roman"/>
          <w:sz w:val="24"/>
          <w:szCs w:val="24"/>
        </w:rPr>
      </w:pPr>
      <w:r w:rsidRPr="0049627A">
        <w:rPr>
          <w:rFonts w:ascii="Times New Roman" w:hAnsi="Times New Roman" w:cs="Times New Roman"/>
          <w:sz w:val="24"/>
          <w:szCs w:val="24"/>
        </w:rPr>
        <w:t xml:space="preserve">Примечание: </w:t>
      </w:r>
    </w:p>
    <w:p w:rsidR="0049627A" w:rsidRPr="0049627A" w:rsidRDefault="0049627A" w:rsidP="0049627A">
      <w:pPr>
        <w:pStyle w:val="a3"/>
        <w:ind w:firstLine="708"/>
        <w:jc w:val="both"/>
        <w:rPr>
          <w:rFonts w:ascii="Times New Roman" w:hAnsi="Times New Roman" w:cs="Times New Roman"/>
          <w:sz w:val="24"/>
          <w:szCs w:val="24"/>
          <w:lang w:eastAsia="ru-RU"/>
        </w:rPr>
      </w:pPr>
      <w:r w:rsidRPr="0049627A">
        <w:rPr>
          <w:rFonts w:ascii="Times New Roman" w:hAnsi="Times New Roman" w:cs="Times New Roman"/>
          <w:sz w:val="24"/>
          <w:szCs w:val="24"/>
          <w:lang w:eastAsia="ru-RU"/>
        </w:rPr>
        <w:t>1. Идентификация зданий и сооружений должна проводиться в соответствии с законодательством Российской Федерации.</w:t>
      </w:r>
    </w:p>
    <w:p w:rsidR="0049627A" w:rsidRPr="0049627A" w:rsidRDefault="0049627A" w:rsidP="0049627A">
      <w:pPr>
        <w:pStyle w:val="a3"/>
        <w:ind w:firstLine="708"/>
        <w:jc w:val="both"/>
        <w:rPr>
          <w:rFonts w:ascii="Times New Roman" w:hAnsi="Times New Roman" w:cs="Times New Roman"/>
          <w:sz w:val="24"/>
          <w:szCs w:val="24"/>
          <w:lang w:eastAsia="ru-RU"/>
        </w:rPr>
      </w:pPr>
      <w:r w:rsidRPr="0049627A">
        <w:rPr>
          <w:rFonts w:ascii="Times New Roman" w:hAnsi="Times New Roman" w:cs="Times New Roman"/>
          <w:sz w:val="24"/>
          <w:szCs w:val="24"/>
          <w:lang w:eastAsia="ru-RU"/>
        </w:rPr>
        <w:t>2. Решение о выборе карты при проектировании конкретного объекта принимается заказчиком по представлению генерального проектировщика.</w:t>
      </w:r>
    </w:p>
    <w:p w:rsidR="0049627A" w:rsidRPr="0049627A" w:rsidRDefault="0049627A" w:rsidP="0049627A">
      <w:pPr>
        <w:pStyle w:val="a3"/>
        <w:jc w:val="both"/>
        <w:rPr>
          <w:rFonts w:ascii="Times New Roman" w:hAnsi="Times New Roman" w:cs="Times New Roman"/>
          <w:sz w:val="24"/>
          <w:szCs w:val="24"/>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49627A" w:rsidRDefault="0049627A" w:rsidP="0049627A">
      <w:pPr>
        <w:pStyle w:val="a3"/>
        <w:ind w:firstLine="708"/>
        <w:jc w:val="both"/>
        <w:rPr>
          <w:rFonts w:ascii="Times New Roman" w:hAnsi="Times New Roman" w:cs="Times New Roman"/>
          <w:sz w:val="28"/>
          <w:szCs w:val="28"/>
          <w:lang w:eastAsia="ru-RU"/>
        </w:rPr>
      </w:pPr>
    </w:p>
    <w:p w:rsidR="006C45C5" w:rsidRPr="009F4B49" w:rsidRDefault="006C45C5" w:rsidP="006C45C5">
      <w:pPr>
        <w:pStyle w:val="a3"/>
        <w:ind w:left="4956"/>
        <w:rPr>
          <w:rFonts w:ascii="Times New Roman" w:eastAsia="Times New Roman" w:hAnsi="Times New Roman" w:cs="Times New Roman"/>
          <w:sz w:val="24"/>
          <w:szCs w:val="24"/>
          <w:lang w:eastAsia="ru-RU"/>
        </w:rPr>
      </w:pPr>
      <w:r w:rsidRPr="009F4B49">
        <w:rPr>
          <w:rFonts w:ascii="Times New Roman" w:eastAsia="Times New Roman" w:hAnsi="Times New Roman" w:cs="Times New Roman"/>
          <w:sz w:val="24"/>
          <w:szCs w:val="24"/>
          <w:lang w:eastAsia="ru-RU"/>
        </w:rPr>
        <w:lastRenderedPageBreak/>
        <w:t>Приложение П</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к нормативам градостроительного </w:t>
      </w:r>
    </w:p>
    <w:p w:rsidR="00266EEC" w:rsidRPr="009F4B49" w:rsidRDefault="00266EEC" w:rsidP="00266EEC">
      <w:pPr>
        <w:pStyle w:val="a3"/>
        <w:ind w:left="4956"/>
        <w:rPr>
          <w:rFonts w:ascii="Times New Roman" w:hAnsi="Times New Roman" w:cs="Times New Roman"/>
          <w:sz w:val="24"/>
          <w:szCs w:val="24"/>
        </w:rPr>
      </w:pPr>
      <w:r w:rsidRPr="009F4B49">
        <w:rPr>
          <w:rFonts w:ascii="Times New Roman" w:hAnsi="Times New Roman" w:cs="Times New Roman"/>
          <w:sz w:val="24"/>
          <w:szCs w:val="24"/>
        </w:rPr>
        <w:t xml:space="preserve">проектирования муниципального образования </w:t>
      </w:r>
      <w:r w:rsidR="00481433" w:rsidRPr="009F4B49">
        <w:rPr>
          <w:rFonts w:ascii="Times New Roman" w:hAnsi="Times New Roman" w:cs="Times New Roman"/>
          <w:sz w:val="24"/>
          <w:szCs w:val="24"/>
        </w:rPr>
        <w:t>Светлоозерский</w:t>
      </w:r>
      <w:r w:rsidRPr="009F4B49">
        <w:rPr>
          <w:rFonts w:ascii="Times New Roman" w:hAnsi="Times New Roman" w:cs="Times New Roman"/>
          <w:bCs/>
          <w:sz w:val="24"/>
          <w:szCs w:val="24"/>
        </w:rPr>
        <w:t xml:space="preserve"> сельсовет</w:t>
      </w:r>
      <w:r w:rsidRPr="009F4B49">
        <w:rPr>
          <w:rFonts w:ascii="Times New Roman" w:hAnsi="Times New Roman" w:cs="Times New Roman"/>
          <w:sz w:val="24"/>
          <w:szCs w:val="24"/>
        </w:rPr>
        <w:t xml:space="preserve"> Бийского района Алтайского края</w:t>
      </w:r>
    </w:p>
    <w:p w:rsidR="006C45C5" w:rsidRDefault="006C45C5" w:rsidP="006C45C5">
      <w:pPr>
        <w:pStyle w:val="a3"/>
        <w:ind w:left="4956"/>
        <w:rPr>
          <w:rFonts w:ascii="Times New Roman" w:eastAsia="Times New Roman" w:hAnsi="Times New Roman" w:cs="Times New Roman"/>
          <w:b/>
          <w:bCs/>
          <w:sz w:val="36"/>
          <w:szCs w:val="36"/>
          <w:lang w:eastAsia="ru-RU"/>
        </w:rPr>
      </w:pPr>
    </w:p>
    <w:p w:rsidR="009E1AF5" w:rsidRDefault="009E1AF5" w:rsidP="006C45C5">
      <w:pPr>
        <w:pStyle w:val="a3"/>
        <w:jc w:val="center"/>
        <w:rPr>
          <w:rFonts w:ascii="Times New Roman" w:hAnsi="Times New Roman" w:cs="Times New Roman"/>
          <w:sz w:val="28"/>
          <w:szCs w:val="28"/>
          <w:lang w:eastAsia="ru-RU"/>
        </w:rPr>
      </w:pPr>
      <w:r w:rsidRPr="0001229A">
        <w:rPr>
          <w:rFonts w:ascii="Times New Roman" w:hAnsi="Times New Roman" w:cs="Times New Roman"/>
          <w:b/>
          <w:sz w:val="28"/>
          <w:szCs w:val="28"/>
          <w:lang w:eastAsia="ru-RU"/>
        </w:rPr>
        <w:t>С</w:t>
      </w:r>
      <w:r w:rsidR="007819E4" w:rsidRPr="0001229A">
        <w:rPr>
          <w:rFonts w:ascii="Times New Roman" w:hAnsi="Times New Roman" w:cs="Times New Roman"/>
          <w:b/>
          <w:sz w:val="28"/>
          <w:szCs w:val="28"/>
          <w:lang w:eastAsia="ru-RU"/>
        </w:rPr>
        <w:t>писок населенных пунктов муниципального образования Бийский район Алтайского края с указанием сейсмической интенсивности в баллах шкалы</w:t>
      </w:r>
      <w:r w:rsidRPr="0001229A">
        <w:rPr>
          <w:rFonts w:ascii="Times New Roman" w:hAnsi="Times New Roman" w:cs="Times New Roman"/>
          <w:b/>
          <w:sz w:val="28"/>
          <w:szCs w:val="28"/>
          <w:lang w:eastAsia="ru-RU"/>
        </w:rPr>
        <w:t xml:space="preserve"> MSK-64 </w:t>
      </w:r>
      <w:r w:rsidR="007819E4" w:rsidRPr="0001229A">
        <w:rPr>
          <w:rFonts w:ascii="Times New Roman" w:hAnsi="Times New Roman" w:cs="Times New Roman"/>
          <w:b/>
          <w:sz w:val="28"/>
          <w:szCs w:val="28"/>
          <w:lang w:eastAsia="ru-RU"/>
        </w:rPr>
        <w:t>для средних грунтовых условий</w:t>
      </w:r>
      <w:r w:rsidRPr="006C45C5">
        <w:rPr>
          <w:rFonts w:ascii="Times New Roman" w:hAnsi="Times New Roman" w:cs="Times New Roman"/>
          <w:sz w:val="28"/>
          <w:szCs w:val="28"/>
          <w:lang w:eastAsia="ru-RU"/>
        </w:rPr>
        <w:t xml:space="preserve"> (II </w:t>
      </w:r>
      <w:r w:rsidR="007819E4">
        <w:rPr>
          <w:rFonts w:ascii="Times New Roman" w:hAnsi="Times New Roman" w:cs="Times New Roman"/>
          <w:sz w:val="28"/>
          <w:szCs w:val="28"/>
          <w:lang w:eastAsia="ru-RU"/>
        </w:rPr>
        <w:t>категории грунта по сейсмическим свойствам</w:t>
      </w:r>
      <w:r w:rsidRPr="006C45C5">
        <w:rPr>
          <w:rFonts w:ascii="Times New Roman" w:hAnsi="Times New Roman" w:cs="Times New Roman"/>
          <w:sz w:val="28"/>
          <w:szCs w:val="28"/>
          <w:lang w:eastAsia="ru-RU"/>
        </w:rPr>
        <w:t xml:space="preserve">) </w:t>
      </w:r>
      <w:r w:rsidR="007819E4">
        <w:rPr>
          <w:rFonts w:ascii="Times New Roman" w:hAnsi="Times New Roman" w:cs="Times New Roman"/>
          <w:sz w:val="28"/>
          <w:szCs w:val="28"/>
          <w:lang w:eastAsia="ru-RU"/>
        </w:rPr>
        <w:t>и трех степеней сейсмической опасности</w:t>
      </w:r>
      <w:r w:rsidRPr="006C45C5">
        <w:rPr>
          <w:rFonts w:ascii="Times New Roman" w:hAnsi="Times New Roman" w:cs="Times New Roman"/>
          <w:sz w:val="28"/>
          <w:szCs w:val="28"/>
          <w:lang w:eastAsia="ru-RU"/>
        </w:rPr>
        <w:t xml:space="preserve"> - 10% (</w:t>
      </w:r>
      <w:r w:rsidR="007819E4">
        <w:rPr>
          <w:rFonts w:ascii="Times New Roman" w:hAnsi="Times New Roman" w:cs="Times New Roman"/>
          <w:sz w:val="28"/>
          <w:szCs w:val="28"/>
          <w:lang w:eastAsia="ru-RU"/>
        </w:rPr>
        <w:t>Карта</w:t>
      </w:r>
      <w:r w:rsidRPr="006C45C5">
        <w:rPr>
          <w:rFonts w:ascii="Times New Roman" w:hAnsi="Times New Roman" w:cs="Times New Roman"/>
          <w:sz w:val="28"/>
          <w:szCs w:val="28"/>
          <w:lang w:eastAsia="ru-RU"/>
        </w:rPr>
        <w:t xml:space="preserve"> А), 5% (К</w:t>
      </w:r>
      <w:r w:rsidR="007819E4">
        <w:rPr>
          <w:rFonts w:ascii="Times New Roman" w:hAnsi="Times New Roman" w:cs="Times New Roman"/>
          <w:sz w:val="28"/>
          <w:szCs w:val="28"/>
          <w:lang w:eastAsia="ru-RU"/>
        </w:rPr>
        <w:t>арта</w:t>
      </w:r>
      <w:r w:rsidRPr="006C45C5">
        <w:rPr>
          <w:rFonts w:ascii="Times New Roman" w:hAnsi="Times New Roman" w:cs="Times New Roman"/>
          <w:sz w:val="28"/>
          <w:szCs w:val="28"/>
          <w:lang w:eastAsia="ru-RU"/>
        </w:rPr>
        <w:t xml:space="preserve"> В), 1% (К</w:t>
      </w:r>
      <w:r w:rsidR="007819E4">
        <w:rPr>
          <w:rFonts w:ascii="Times New Roman" w:hAnsi="Times New Roman" w:cs="Times New Roman"/>
          <w:sz w:val="28"/>
          <w:szCs w:val="28"/>
          <w:lang w:eastAsia="ru-RU"/>
        </w:rPr>
        <w:t>арта</w:t>
      </w:r>
      <w:r w:rsidRPr="006C45C5">
        <w:rPr>
          <w:rFonts w:ascii="Times New Roman" w:hAnsi="Times New Roman" w:cs="Times New Roman"/>
          <w:sz w:val="28"/>
          <w:szCs w:val="28"/>
          <w:lang w:eastAsia="ru-RU"/>
        </w:rPr>
        <w:t xml:space="preserve"> С) </w:t>
      </w:r>
      <w:r w:rsidR="007819E4">
        <w:rPr>
          <w:rFonts w:ascii="Times New Roman" w:hAnsi="Times New Roman" w:cs="Times New Roman"/>
          <w:sz w:val="28"/>
          <w:szCs w:val="28"/>
          <w:lang w:eastAsia="ru-RU"/>
        </w:rPr>
        <w:t>вероятность превышения балла в течении 50 лет</w:t>
      </w:r>
    </w:p>
    <w:p w:rsidR="007819E4" w:rsidRPr="006C45C5" w:rsidRDefault="007819E4" w:rsidP="006C45C5">
      <w:pPr>
        <w:pStyle w:val="a3"/>
        <w:jc w:val="center"/>
        <w:rPr>
          <w:rFonts w:ascii="Times New Roman" w:hAnsi="Times New Roman" w:cs="Times New Roman"/>
          <w:sz w:val="28"/>
          <w:szCs w:val="28"/>
          <w:lang w:eastAsia="ru-RU"/>
        </w:rPr>
      </w:pPr>
    </w:p>
    <w:tbl>
      <w:tblPr>
        <w:tblStyle w:val="a9"/>
        <w:tblW w:w="0" w:type="auto"/>
        <w:tblLook w:val="04A0"/>
      </w:tblPr>
      <w:tblGrid>
        <w:gridCol w:w="1101"/>
        <w:gridCol w:w="2835"/>
        <w:gridCol w:w="2835"/>
        <w:gridCol w:w="933"/>
        <w:gridCol w:w="933"/>
        <w:gridCol w:w="934"/>
      </w:tblGrid>
      <w:tr w:rsidR="00481433" w:rsidTr="006C45C5">
        <w:tc>
          <w:tcPr>
            <w:tcW w:w="1101" w:type="dxa"/>
            <w:vMerge w:val="restart"/>
          </w:tcPr>
          <w:p w:rsidR="00481433" w:rsidRPr="009E1AF5" w:rsidRDefault="00481433"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N п/п.</w:t>
            </w:r>
          </w:p>
        </w:tc>
        <w:tc>
          <w:tcPr>
            <w:tcW w:w="2835" w:type="dxa"/>
            <w:vMerge w:val="restart"/>
          </w:tcPr>
          <w:p w:rsidR="00481433" w:rsidRPr="009E1AF5" w:rsidRDefault="00481433"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Населенный пункт</w:t>
            </w:r>
          </w:p>
        </w:tc>
        <w:tc>
          <w:tcPr>
            <w:tcW w:w="2835" w:type="dxa"/>
            <w:vMerge w:val="restart"/>
          </w:tcPr>
          <w:p w:rsidR="00481433" w:rsidRPr="009E1AF5" w:rsidRDefault="00481433"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Район, городской округ</w:t>
            </w:r>
          </w:p>
        </w:tc>
        <w:tc>
          <w:tcPr>
            <w:tcW w:w="2800" w:type="dxa"/>
            <w:gridSpan w:val="3"/>
          </w:tcPr>
          <w:p w:rsidR="00481433" w:rsidRPr="009E1AF5" w:rsidRDefault="00481433"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Балл по карте ОСР-97</w:t>
            </w:r>
          </w:p>
        </w:tc>
      </w:tr>
      <w:tr w:rsidR="00481433" w:rsidTr="00231D49">
        <w:tc>
          <w:tcPr>
            <w:tcW w:w="1101" w:type="dxa"/>
            <w:vMerge/>
          </w:tcPr>
          <w:p w:rsidR="00481433" w:rsidRDefault="00481433" w:rsidP="006C45C5">
            <w:pPr>
              <w:pStyle w:val="a3"/>
              <w:jc w:val="both"/>
              <w:rPr>
                <w:rFonts w:ascii="Times New Roman" w:hAnsi="Times New Roman" w:cs="Times New Roman"/>
                <w:sz w:val="28"/>
                <w:szCs w:val="28"/>
                <w:lang w:eastAsia="ru-RU"/>
              </w:rPr>
            </w:pPr>
          </w:p>
        </w:tc>
        <w:tc>
          <w:tcPr>
            <w:tcW w:w="2835" w:type="dxa"/>
            <w:vMerge/>
          </w:tcPr>
          <w:p w:rsidR="00481433" w:rsidRDefault="00481433" w:rsidP="006C45C5">
            <w:pPr>
              <w:pStyle w:val="a3"/>
              <w:jc w:val="both"/>
              <w:rPr>
                <w:rFonts w:ascii="Times New Roman" w:hAnsi="Times New Roman" w:cs="Times New Roman"/>
                <w:sz w:val="28"/>
                <w:szCs w:val="28"/>
                <w:lang w:eastAsia="ru-RU"/>
              </w:rPr>
            </w:pPr>
          </w:p>
        </w:tc>
        <w:tc>
          <w:tcPr>
            <w:tcW w:w="2835" w:type="dxa"/>
            <w:vMerge/>
          </w:tcPr>
          <w:p w:rsidR="00481433" w:rsidRDefault="00481433" w:rsidP="006C45C5">
            <w:pPr>
              <w:pStyle w:val="a3"/>
              <w:jc w:val="both"/>
              <w:rPr>
                <w:rFonts w:ascii="Times New Roman" w:hAnsi="Times New Roman" w:cs="Times New Roman"/>
                <w:sz w:val="28"/>
                <w:szCs w:val="28"/>
                <w:lang w:eastAsia="ru-RU"/>
              </w:rPr>
            </w:pPr>
          </w:p>
        </w:tc>
        <w:tc>
          <w:tcPr>
            <w:tcW w:w="933" w:type="dxa"/>
          </w:tcPr>
          <w:p w:rsidR="00481433" w:rsidRPr="009E1AF5" w:rsidRDefault="00481433"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А</w:t>
            </w:r>
          </w:p>
        </w:tc>
        <w:tc>
          <w:tcPr>
            <w:tcW w:w="933" w:type="dxa"/>
          </w:tcPr>
          <w:p w:rsidR="00481433" w:rsidRPr="009E1AF5" w:rsidRDefault="00481433"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w:t>
            </w:r>
          </w:p>
        </w:tc>
        <w:tc>
          <w:tcPr>
            <w:tcW w:w="934" w:type="dxa"/>
          </w:tcPr>
          <w:p w:rsidR="00481433" w:rsidRPr="009E1AF5" w:rsidRDefault="00481433"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1.</w:t>
            </w:r>
          </w:p>
        </w:tc>
        <w:tc>
          <w:tcPr>
            <w:tcW w:w="2835"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2</w:t>
            </w:r>
          </w:p>
        </w:tc>
        <w:tc>
          <w:tcPr>
            <w:tcW w:w="2835"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3</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4</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5</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6</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Бехтемир-Аникино</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Большеугренево</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Верх-Бехтемир</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Верх-Катунское</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Ключи</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Лесное</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Малоенисейское</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Малоугренево</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Новиково</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Сростки</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9</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Стан-Бехтемир</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Старая Чемровка</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Усятское</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r w:rsidR="006C45C5" w:rsidTr="00231D49">
        <w:tc>
          <w:tcPr>
            <w:tcW w:w="1101"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Шебалино</w:t>
            </w:r>
          </w:p>
        </w:tc>
        <w:tc>
          <w:tcPr>
            <w:tcW w:w="2835" w:type="dxa"/>
          </w:tcPr>
          <w:p w:rsidR="006C45C5" w:rsidRPr="009E1AF5" w:rsidRDefault="006C45C5" w:rsidP="00231D49">
            <w:pPr>
              <w:spacing w:before="100" w:beforeAutospacing="1" w:after="100" w:afterAutospacing="1"/>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Бийский</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3"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7</w:t>
            </w:r>
          </w:p>
        </w:tc>
        <w:tc>
          <w:tcPr>
            <w:tcW w:w="934" w:type="dxa"/>
          </w:tcPr>
          <w:p w:rsidR="006C45C5" w:rsidRPr="009E1AF5" w:rsidRDefault="006C45C5" w:rsidP="00231D49">
            <w:pPr>
              <w:spacing w:before="100" w:beforeAutospacing="1" w:after="100" w:afterAutospacing="1"/>
              <w:jc w:val="center"/>
              <w:rPr>
                <w:rFonts w:ascii="Times New Roman" w:eastAsia="Times New Roman" w:hAnsi="Times New Roman" w:cs="Times New Roman"/>
                <w:sz w:val="24"/>
                <w:szCs w:val="24"/>
                <w:lang w:eastAsia="ru-RU"/>
              </w:rPr>
            </w:pPr>
            <w:r w:rsidRPr="009E1AF5">
              <w:rPr>
                <w:rFonts w:ascii="Times New Roman" w:eastAsia="Times New Roman" w:hAnsi="Times New Roman" w:cs="Times New Roman"/>
                <w:sz w:val="24"/>
                <w:szCs w:val="24"/>
                <w:lang w:eastAsia="ru-RU"/>
              </w:rPr>
              <w:t>8</w:t>
            </w:r>
          </w:p>
        </w:tc>
      </w:tr>
    </w:tbl>
    <w:p w:rsidR="006C45C5" w:rsidRPr="006C45C5" w:rsidRDefault="006C45C5" w:rsidP="006C45C5">
      <w:pPr>
        <w:pStyle w:val="a3"/>
        <w:jc w:val="both"/>
        <w:rPr>
          <w:rFonts w:ascii="Times New Roman" w:hAnsi="Times New Roman" w:cs="Times New Roman"/>
          <w:sz w:val="28"/>
          <w:szCs w:val="28"/>
          <w:lang w:eastAsia="ru-RU"/>
        </w:rPr>
      </w:pPr>
    </w:p>
    <w:tbl>
      <w:tblPr>
        <w:tblW w:w="0" w:type="auto"/>
        <w:tblCellSpacing w:w="15" w:type="dxa"/>
        <w:tblCellMar>
          <w:top w:w="15" w:type="dxa"/>
          <w:left w:w="15" w:type="dxa"/>
          <w:bottom w:w="15" w:type="dxa"/>
          <w:right w:w="15" w:type="dxa"/>
        </w:tblCellMar>
        <w:tblLook w:val="04A0"/>
      </w:tblPr>
      <w:tblGrid>
        <w:gridCol w:w="975"/>
        <w:gridCol w:w="2888"/>
        <w:gridCol w:w="2845"/>
        <w:gridCol w:w="847"/>
        <w:gridCol w:w="937"/>
        <w:gridCol w:w="953"/>
      </w:tblGrid>
      <w:tr w:rsidR="009E1AF5" w:rsidRPr="009E1AF5" w:rsidTr="006C45C5">
        <w:trPr>
          <w:trHeight w:val="15"/>
          <w:tblCellSpacing w:w="15" w:type="dxa"/>
        </w:trPr>
        <w:tc>
          <w:tcPr>
            <w:tcW w:w="930"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2858"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2815"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817"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907"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c>
          <w:tcPr>
            <w:tcW w:w="908" w:type="dxa"/>
            <w:vAlign w:val="center"/>
            <w:hideMark/>
          </w:tcPr>
          <w:p w:rsidR="009E1AF5" w:rsidRPr="009E1AF5" w:rsidRDefault="009E1AF5" w:rsidP="009E1AF5">
            <w:pPr>
              <w:spacing w:after="0" w:line="240" w:lineRule="auto"/>
              <w:rPr>
                <w:rFonts w:ascii="Times New Roman" w:eastAsia="Times New Roman" w:hAnsi="Times New Roman" w:cs="Times New Roman"/>
                <w:sz w:val="2"/>
                <w:szCs w:val="24"/>
                <w:lang w:eastAsia="ru-RU"/>
              </w:rPr>
            </w:pPr>
          </w:p>
        </w:tc>
      </w:tr>
    </w:tbl>
    <w:p w:rsidR="009E1AF5" w:rsidRDefault="009E1AF5"/>
    <w:sectPr w:rsidR="009E1AF5" w:rsidSect="00F339A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F44" w:rsidRDefault="008E7F44" w:rsidP="00B868ED">
      <w:pPr>
        <w:spacing w:after="0" w:line="240" w:lineRule="auto"/>
      </w:pPr>
      <w:r>
        <w:separator/>
      </w:r>
    </w:p>
  </w:endnote>
  <w:endnote w:type="continuationSeparator" w:id="0">
    <w:p w:rsidR="008E7F44" w:rsidRDefault="008E7F44" w:rsidP="00B868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F44" w:rsidRDefault="008E7F44" w:rsidP="00B868ED">
      <w:pPr>
        <w:spacing w:after="0" w:line="240" w:lineRule="auto"/>
      </w:pPr>
      <w:r>
        <w:separator/>
      </w:r>
    </w:p>
  </w:footnote>
  <w:footnote w:type="continuationSeparator" w:id="0">
    <w:p w:rsidR="008E7F44" w:rsidRDefault="008E7F44" w:rsidP="00B868E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E1AF5"/>
    <w:rsid w:val="00004E99"/>
    <w:rsid w:val="0001229A"/>
    <w:rsid w:val="00037D5B"/>
    <w:rsid w:val="000507F2"/>
    <w:rsid w:val="00052097"/>
    <w:rsid w:val="00067610"/>
    <w:rsid w:val="000D3CA8"/>
    <w:rsid w:val="000E3B1B"/>
    <w:rsid w:val="000F31E9"/>
    <w:rsid w:val="00112F9C"/>
    <w:rsid w:val="00132512"/>
    <w:rsid w:val="00140416"/>
    <w:rsid w:val="001A4581"/>
    <w:rsid w:val="001C568E"/>
    <w:rsid w:val="001D53F0"/>
    <w:rsid w:val="002010D6"/>
    <w:rsid w:val="00213D57"/>
    <w:rsid w:val="00231D49"/>
    <w:rsid w:val="00266EEC"/>
    <w:rsid w:val="002671F3"/>
    <w:rsid w:val="002707F0"/>
    <w:rsid w:val="003656C9"/>
    <w:rsid w:val="00393B36"/>
    <w:rsid w:val="00395103"/>
    <w:rsid w:val="003954E6"/>
    <w:rsid w:val="003A3D66"/>
    <w:rsid w:val="003B7E11"/>
    <w:rsid w:val="003C45C1"/>
    <w:rsid w:val="003C6938"/>
    <w:rsid w:val="003D67B9"/>
    <w:rsid w:val="003F4271"/>
    <w:rsid w:val="0040665B"/>
    <w:rsid w:val="00420828"/>
    <w:rsid w:val="0044516B"/>
    <w:rsid w:val="00471E7A"/>
    <w:rsid w:val="00481433"/>
    <w:rsid w:val="0049627A"/>
    <w:rsid w:val="004B74EF"/>
    <w:rsid w:val="004D4525"/>
    <w:rsid w:val="005174F7"/>
    <w:rsid w:val="00535863"/>
    <w:rsid w:val="00543465"/>
    <w:rsid w:val="0056387F"/>
    <w:rsid w:val="005F234A"/>
    <w:rsid w:val="005F44CF"/>
    <w:rsid w:val="00617B9F"/>
    <w:rsid w:val="00650A0A"/>
    <w:rsid w:val="00686813"/>
    <w:rsid w:val="006C100B"/>
    <w:rsid w:val="006C45C5"/>
    <w:rsid w:val="006D5CB2"/>
    <w:rsid w:val="006E2E72"/>
    <w:rsid w:val="006E631D"/>
    <w:rsid w:val="00701E95"/>
    <w:rsid w:val="00711CD7"/>
    <w:rsid w:val="00755156"/>
    <w:rsid w:val="007751AA"/>
    <w:rsid w:val="007819E4"/>
    <w:rsid w:val="00785A81"/>
    <w:rsid w:val="00785D16"/>
    <w:rsid w:val="007924E5"/>
    <w:rsid w:val="00793757"/>
    <w:rsid w:val="007E037A"/>
    <w:rsid w:val="0080364A"/>
    <w:rsid w:val="00805AED"/>
    <w:rsid w:val="00816116"/>
    <w:rsid w:val="00882643"/>
    <w:rsid w:val="008E7F44"/>
    <w:rsid w:val="009A4737"/>
    <w:rsid w:val="009D482F"/>
    <w:rsid w:val="009E1AF5"/>
    <w:rsid w:val="009F4B49"/>
    <w:rsid w:val="00A26077"/>
    <w:rsid w:val="00A4119B"/>
    <w:rsid w:val="00A67F20"/>
    <w:rsid w:val="00A80D5A"/>
    <w:rsid w:val="00A94E54"/>
    <w:rsid w:val="00A9799D"/>
    <w:rsid w:val="00AA6C8D"/>
    <w:rsid w:val="00AE2A19"/>
    <w:rsid w:val="00B259D8"/>
    <w:rsid w:val="00B868ED"/>
    <w:rsid w:val="00BB3C99"/>
    <w:rsid w:val="00C1491F"/>
    <w:rsid w:val="00C358B2"/>
    <w:rsid w:val="00C908F0"/>
    <w:rsid w:val="00CB6435"/>
    <w:rsid w:val="00CD3DBE"/>
    <w:rsid w:val="00CD6075"/>
    <w:rsid w:val="00CE7A09"/>
    <w:rsid w:val="00CF2084"/>
    <w:rsid w:val="00D03AAC"/>
    <w:rsid w:val="00D26F41"/>
    <w:rsid w:val="00D34BA5"/>
    <w:rsid w:val="00D822EA"/>
    <w:rsid w:val="00D863B6"/>
    <w:rsid w:val="00E37777"/>
    <w:rsid w:val="00E5678C"/>
    <w:rsid w:val="00E65E92"/>
    <w:rsid w:val="00E93124"/>
    <w:rsid w:val="00F136CB"/>
    <w:rsid w:val="00F15162"/>
    <w:rsid w:val="00F337CB"/>
    <w:rsid w:val="00F339A6"/>
    <w:rsid w:val="00F61B8F"/>
    <w:rsid w:val="00F82FDF"/>
    <w:rsid w:val="00F9542A"/>
    <w:rsid w:val="00FA777F"/>
    <w:rsid w:val="00FB288B"/>
    <w:rsid w:val="00FE57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9A6"/>
  </w:style>
  <w:style w:type="paragraph" w:styleId="2">
    <w:name w:val="heading 2"/>
    <w:basedOn w:val="a"/>
    <w:link w:val="20"/>
    <w:uiPriority w:val="9"/>
    <w:qFormat/>
    <w:rsid w:val="009E1AF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E1AF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E1AF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9E1AF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E1AF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E1AF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E1AF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9E1AF5"/>
    <w:rPr>
      <w:rFonts w:ascii="Times New Roman" w:eastAsia="Times New Roman" w:hAnsi="Times New Roman" w:cs="Times New Roman"/>
      <w:b/>
      <w:bCs/>
      <w:sz w:val="20"/>
      <w:szCs w:val="20"/>
      <w:lang w:eastAsia="ru-RU"/>
    </w:rPr>
  </w:style>
  <w:style w:type="paragraph" w:customStyle="1" w:styleId="ConsPlusNormal">
    <w:name w:val="ConsPlusNormal"/>
    <w:rsid w:val="009E1AF5"/>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3">
    <w:name w:val="No Spacing"/>
    <w:uiPriority w:val="1"/>
    <w:qFormat/>
    <w:rsid w:val="009E1AF5"/>
    <w:pPr>
      <w:spacing w:after="0" w:line="240" w:lineRule="auto"/>
    </w:pPr>
  </w:style>
  <w:style w:type="paragraph" w:styleId="a4">
    <w:name w:val="Plain Text"/>
    <w:basedOn w:val="a"/>
    <w:link w:val="1"/>
    <w:rsid w:val="009E1AF5"/>
    <w:pPr>
      <w:spacing w:after="0" w:line="240" w:lineRule="auto"/>
    </w:pPr>
    <w:rPr>
      <w:rFonts w:ascii="Courier New" w:eastAsia="Times New Roman" w:hAnsi="Courier New" w:cs="Times New Roman"/>
      <w:sz w:val="20"/>
      <w:szCs w:val="20"/>
      <w:lang w:eastAsia="ru-RU"/>
    </w:rPr>
  </w:style>
  <w:style w:type="character" w:customStyle="1" w:styleId="1">
    <w:name w:val="Текст Знак1"/>
    <w:link w:val="a4"/>
    <w:locked/>
    <w:rsid w:val="009E1AF5"/>
    <w:rPr>
      <w:rFonts w:ascii="Courier New" w:eastAsia="Times New Roman" w:hAnsi="Courier New" w:cs="Times New Roman"/>
      <w:sz w:val="20"/>
      <w:szCs w:val="20"/>
      <w:lang w:eastAsia="ru-RU"/>
    </w:rPr>
  </w:style>
  <w:style w:type="character" w:customStyle="1" w:styleId="a5">
    <w:name w:val="Текст Знак"/>
    <w:basedOn w:val="a0"/>
    <w:uiPriority w:val="99"/>
    <w:semiHidden/>
    <w:rsid w:val="009E1AF5"/>
    <w:rPr>
      <w:rFonts w:ascii="Consolas" w:hAnsi="Consolas" w:cs="Consolas"/>
      <w:sz w:val="21"/>
      <w:szCs w:val="21"/>
    </w:rPr>
  </w:style>
  <w:style w:type="paragraph" w:styleId="a6">
    <w:name w:val="Normal (Web)"/>
    <w:basedOn w:val="a"/>
    <w:uiPriority w:val="99"/>
    <w:rsid w:val="009E1AF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7">
    <w:name w:val="Balloon Text"/>
    <w:basedOn w:val="a"/>
    <w:link w:val="a8"/>
    <w:uiPriority w:val="99"/>
    <w:semiHidden/>
    <w:unhideWhenUsed/>
    <w:rsid w:val="00D03A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3AAC"/>
    <w:rPr>
      <w:rFonts w:ascii="Tahoma" w:hAnsi="Tahoma" w:cs="Tahoma"/>
      <w:sz w:val="16"/>
      <w:szCs w:val="16"/>
    </w:rPr>
  </w:style>
  <w:style w:type="table" w:styleId="a9">
    <w:name w:val="Table Grid"/>
    <w:basedOn w:val="a1"/>
    <w:uiPriority w:val="59"/>
    <w:rsid w:val="000E3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B868E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868ED"/>
  </w:style>
  <w:style w:type="paragraph" w:styleId="ac">
    <w:name w:val="footer"/>
    <w:basedOn w:val="a"/>
    <w:link w:val="ad"/>
    <w:uiPriority w:val="99"/>
    <w:unhideWhenUsed/>
    <w:rsid w:val="00B868E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68ED"/>
  </w:style>
  <w:style w:type="paragraph" w:customStyle="1" w:styleId="ae">
    <w:name w:val="Нормальный (таблица)"/>
    <w:basedOn w:val="a"/>
    <w:next w:val="a"/>
    <w:rsid w:val="0049627A"/>
    <w:pPr>
      <w:autoSpaceDE w:val="0"/>
      <w:autoSpaceDN w:val="0"/>
      <w:adjustRightInd w:val="0"/>
      <w:spacing w:after="0" w:line="240" w:lineRule="auto"/>
      <w:jc w:val="both"/>
    </w:pPr>
    <w:rPr>
      <w:rFonts w:ascii="Arial" w:eastAsia="Calibri" w:hAnsi="Arial" w:cs="Times New Roman"/>
      <w:sz w:val="24"/>
      <w:szCs w:val="24"/>
      <w:lang w:eastAsia="ru-RU"/>
    </w:rPr>
  </w:style>
  <w:style w:type="character" w:customStyle="1" w:styleId="nowrap">
    <w:name w:val="nowrap"/>
    <w:basedOn w:val="a0"/>
    <w:rsid w:val="00816116"/>
  </w:style>
  <w:style w:type="character" w:styleId="af">
    <w:name w:val="Hyperlink"/>
    <w:uiPriority w:val="99"/>
    <w:rsid w:val="007924E5"/>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E1AF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E1AF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E1AF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9E1AF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E1AF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E1AF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E1AF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9E1AF5"/>
    <w:rPr>
      <w:rFonts w:ascii="Times New Roman" w:eastAsia="Times New Roman" w:hAnsi="Times New Roman" w:cs="Times New Roman"/>
      <w:b/>
      <w:bCs/>
      <w:sz w:val="20"/>
      <w:szCs w:val="20"/>
      <w:lang w:eastAsia="ru-RU"/>
    </w:rPr>
  </w:style>
  <w:style w:type="paragraph" w:customStyle="1" w:styleId="ConsPlusNormal">
    <w:name w:val="ConsPlusNormal"/>
    <w:rsid w:val="009E1AF5"/>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3">
    <w:name w:val="No Spacing"/>
    <w:uiPriority w:val="1"/>
    <w:qFormat/>
    <w:rsid w:val="009E1AF5"/>
    <w:pPr>
      <w:spacing w:after="0" w:line="240" w:lineRule="auto"/>
    </w:pPr>
  </w:style>
  <w:style w:type="paragraph" w:styleId="a4">
    <w:name w:val="Plain Text"/>
    <w:basedOn w:val="a"/>
    <w:link w:val="1"/>
    <w:rsid w:val="009E1AF5"/>
    <w:pPr>
      <w:spacing w:after="0" w:line="240" w:lineRule="auto"/>
    </w:pPr>
    <w:rPr>
      <w:rFonts w:ascii="Courier New" w:eastAsia="Times New Roman" w:hAnsi="Courier New" w:cs="Times New Roman"/>
      <w:sz w:val="20"/>
      <w:szCs w:val="20"/>
      <w:lang w:eastAsia="ru-RU"/>
    </w:rPr>
  </w:style>
  <w:style w:type="character" w:customStyle="1" w:styleId="1">
    <w:name w:val="Текст Знак1"/>
    <w:link w:val="a4"/>
    <w:locked/>
    <w:rsid w:val="009E1AF5"/>
    <w:rPr>
      <w:rFonts w:ascii="Courier New" w:eastAsia="Times New Roman" w:hAnsi="Courier New" w:cs="Times New Roman"/>
      <w:sz w:val="20"/>
      <w:szCs w:val="20"/>
      <w:lang w:eastAsia="ru-RU"/>
    </w:rPr>
  </w:style>
  <w:style w:type="character" w:customStyle="1" w:styleId="a5">
    <w:name w:val="Текст Знак"/>
    <w:basedOn w:val="a0"/>
    <w:uiPriority w:val="99"/>
    <w:semiHidden/>
    <w:rsid w:val="009E1AF5"/>
    <w:rPr>
      <w:rFonts w:ascii="Consolas" w:hAnsi="Consolas" w:cs="Consolas"/>
      <w:sz w:val="21"/>
      <w:szCs w:val="21"/>
    </w:rPr>
  </w:style>
  <w:style w:type="paragraph" w:styleId="a6">
    <w:name w:val="Normal (Web)"/>
    <w:basedOn w:val="a"/>
    <w:uiPriority w:val="99"/>
    <w:rsid w:val="009E1AF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7">
    <w:name w:val="Balloon Text"/>
    <w:basedOn w:val="a"/>
    <w:link w:val="a8"/>
    <w:uiPriority w:val="99"/>
    <w:semiHidden/>
    <w:unhideWhenUsed/>
    <w:rsid w:val="00D03A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3AAC"/>
    <w:rPr>
      <w:rFonts w:ascii="Tahoma" w:hAnsi="Tahoma" w:cs="Tahoma"/>
      <w:sz w:val="16"/>
      <w:szCs w:val="16"/>
    </w:rPr>
  </w:style>
  <w:style w:type="table" w:styleId="a9">
    <w:name w:val="Table Grid"/>
    <w:basedOn w:val="a1"/>
    <w:uiPriority w:val="59"/>
    <w:rsid w:val="000E3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B868E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868ED"/>
  </w:style>
  <w:style w:type="paragraph" w:styleId="ac">
    <w:name w:val="footer"/>
    <w:basedOn w:val="a"/>
    <w:link w:val="ad"/>
    <w:uiPriority w:val="99"/>
    <w:unhideWhenUsed/>
    <w:rsid w:val="00B868E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68ED"/>
  </w:style>
  <w:style w:type="paragraph" w:customStyle="1" w:styleId="ae">
    <w:name w:val="Нормальный (таблица)"/>
    <w:basedOn w:val="a"/>
    <w:next w:val="a"/>
    <w:rsid w:val="0049627A"/>
    <w:pPr>
      <w:autoSpaceDE w:val="0"/>
      <w:autoSpaceDN w:val="0"/>
      <w:adjustRightInd w:val="0"/>
      <w:spacing w:after="0" w:line="240" w:lineRule="auto"/>
      <w:jc w:val="both"/>
    </w:pPr>
    <w:rPr>
      <w:rFonts w:ascii="Arial" w:eastAsia="Calibri" w:hAnsi="Arial" w:cs="Times New Roman"/>
      <w:sz w:val="24"/>
      <w:szCs w:val="24"/>
      <w:lang w:eastAsia="ru-RU"/>
    </w:rPr>
  </w:style>
  <w:style w:type="character" w:customStyle="1" w:styleId="nowrap">
    <w:name w:val="nowrap"/>
    <w:basedOn w:val="a0"/>
    <w:rsid w:val="00816116"/>
  </w:style>
  <w:style w:type="character" w:styleId="af">
    <w:name w:val="Hyperlink"/>
    <w:uiPriority w:val="99"/>
    <w:rsid w:val="007924E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462506027">
      <w:bodyDiv w:val="1"/>
      <w:marLeft w:val="0"/>
      <w:marRight w:val="0"/>
      <w:marTop w:val="0"/>
      <w:marBottom w:val="0"/>
      <w:divBdr>
        <w:top w:val="none" w:sz="0" w:space="0" w:color="auto"/>
        <w:left w:val="none" w:sz="0" w:space="0" w:color="auto"/>
        <w:bottom w:val="none" w:sz="0" w:space="0" w:color="auto"/>
        <w:right w:val="none" w:sz="0" w:space="0" w:color="auto"/>
      </w:divBdr>
      <w:divsChild>
        <w:div w:id="584729525">
          <w:marLeft w:val="0"/>
          <w:marRight w:val="0"/>
          <w:marTop w:val="0"/>
          <w:marBottom w:val="0"/>
          <w:divBdr>
            <w:top w:val="none" w:sz="0" w:space="0" w:color="auto"/>
            <w:left w:val="none" w:sz="0" w:space="0" w:color="auto"/>
            <w:bottom w:val="none" w:sz="0" w:space="0" w:color="auto"/>
            <w:right w:val="none" w:sz="0" w:space="0" w:color="auto"/>
          </w:divBdr>
        </w:div>
        <w:div w:id="204565271">
          <w:marLeft w:val="0"/>
          <w:marRight w:val="0"/>
          <w:marTop w:val="0"/>
          <w:marBottom w:val="0"/>
          <w:divBdr>
            <w:top w:val="none" w:sz="0" w:space="0" w:color="auto"/>
            <w:left w:val="none" w:sz="0" w:space="0" w:color="auto"/>
            <w:bottom w:val="none" w:sz="0" w:space="0" w:color="auto"/>
            <w:right w:val="none" w:sz="0" w:space="0" w:color="auto"/>
          </w:divBdr>
        </w:div>
        <w:div w:id="1017544413">
          <w:marLeft w:val="0"/>
          <w:marRight w:val="0"/>
          <w:marTop w:val="0"/>
          <w:marBottom w:val="0"/>
          <w:divBdr>
            <w:top w:val="none" w:sz="0" w:space="0" w:color="auto"/>
            <w:left w:val="none" w:sz="0" w:space="0" w:color="auto"/>
            <w:bottom w:val="none" w:sz="0" w:space="0" w:color="auto"/>
            <w:right w:val="none" w:sz="0" w:space="0" w:color="auto"/>
          </w:divBdr>
        </w:div>
        <w:div w:id="1673992241">
          <w:marLeft w:val="0"/>
          <w:marRight w:val="0"/>
          <w:marTop w:val="0"/>
          <w:marBottom w:val="0"/>
          <w:divBdr>
            <w:top w:val="none" w:sz="0" w:space="0" w:color="auto"/>
            <w:left w:val="none" w:sz="0" w:space="0" w:color="auto"/>
            <w:bottom w:val="none" w:sz="0" w:space="0" w:color="auto"/>
            <w:right w:val="none" w:sz="0" w:space="0" w:color="auto"/>
          </w:divBdr>
        </w:div>
        <w:div w:id="1267420215">
          <w:marLeft w:val="0"/>
          <w:marRight w:val="0"/>
          <w:marTop w:val="0"/>
          <w:marBottom w:val="0"/>
          <w:divBdr>
            <w:top w:val="none" w:sz="0" w:space="0" w:color="auto"/>
            <w:left w:val="none" w:sz="0" w:space="0" w:color="auto"/>
            <w:bottom w:val="none" w:sz="0" w:space="0" w:color="auto"/>
            <w:right w:val="none" w:sz="0" w:space="0" w:color="auto"/>
          </w:divBdr>
        </w:div>
        <w:div w:id="563688909">
          <w:marLeft w:val="0"/>
          <w:marRight w:val="0"/>
          <w:marTop w:val="0"/>
          <w:marBottom w:val="0"/>
          <w:divBdr>
            <w:top w:val="none" w:sz="0" w:space="0" w:color="auto"/>
            <w:left w:val="none" w:sz="0" w:space="0" w:color="auto"/>
            <w:bottom w:val="none" w:sz="0" w:space="0" w:color="auto"/>
            <w:right w:val="none" w:sz="0" w:space="0" w:color="auto"/>
          </w:divBdr>
        </w:div>
        <w:div w:id="1004939546">
          <w:marLeft w:val="0"/>
          <w:marRight w:val="0"/>
          <w:marTop w:val="0"/>
          <w:marBottom w:val="0"/>
          <w:divBdr>
            <w:top w:val="none" w:sz="0" w:space="0" w:color="auto"/>
            <w:left w:val="none" w:sz="0" w:space="0" w:color="auto"/>
            <w:bottom w:val="none" w:sz="0" w:space="0" w:color="auto"/>
            <w:right w:val="none" w:sz="0" w:space="0" w:color="auto"/>
          </w:divBdr>
        </w:div>
        <w:div w:id="825166812">
          <w:marLeft w:val="0"/>
          <w:marRight w:val="0"/>
          <w:marTop w:val="0"/>
          <w:marBottom w:val="0"/>
          <w:divBdr>
            <w:top w:val="none" w:sz="0" w:space="0" w:color="auto"/>
            <w:left w:val="none" w:sz="0" w:space="0" w:color="auto"/>
            <w:bottom w:val="none" w:sz="0" w:space="0" w:color="auto"/>
            <w:right w:val="none" w:sz="0" w:space="0" w:color="auto"/>
          </w:divBdr>
        </w:div>
        <w:div w:id="909121692">
          <w:marLeft w:val="0"/>
          <w:marRight w:val="0"/>
          <w:marTop w:val="0"/>
          <w:marBottom w:val="0"/>
          <w:divBdr>
            <w:top w:val="none" w:sz="0" w:space="0" w:color="auto"/>
            <w:left w:val="none" w:sz="0" w:space="0" w:color="auto"/>
            <w:bottom w:val="none" w:sz="0" w:space="0" w:color="auto"/>
            <w:right w:val="none" w:sz="0" w:space="0" w:color="auto"/>
          </w:divBdr>
        </w:div>
        <w:div w:id="1880581449">
          <w:marLeft w:val="0"/>
          <w:marRight w:val="0"/>
          <w:marTop w:val="0"/>
          <w:marBottom w:val="0"/>
          <w:divBdr>
            <w:top w:val="none" w:sz="0" w:space="0" w:color="auto"/>
            <w:left w:val="none" w:sz="0" w:space="0" w:color="auto"/>
            <w:bottom w:val="none" w:sz="0" w:space="0" w:color="auto"/>
            <w:right w:val="none" w:sz="0" w:space="0" w:color="auto"/>
          </w:divBdr>
        </w:div>
        <w:div w:id="1334839460">
          <w:marLeft w:val="0"/>
          <w:marRight w:val="0"/>
          <w:marTop w:val="0"/>
          <w:marBottom w:val="0"/>
          <w:divBdr>
            <w:top w:val="none" w:sz="0" w:space="0" w:color="auto"/>
            <w:left w:val="none" w:sz="0" w:space="0" w:color="auto"/>
            <w:bottom w:val="none" w:sz="0" w:space="0" w:color="auto"/>
            <w:right w:val="none" w:sz="0" w:space="0" w:color="auto"/>
          </w:divBdr>
        </w:div>
        <w:div w:id="1769423442">
          <w:marLeft w:val="0"/>
          <w:marRight w:val="0"/>
          <w:marTop w:val="0"/>
          <w:marBottom w:val="0"/>
          <w:divBdr>
            <w:top w:val="none" w:sz="0" w:space="0" w:color="auto"/>
            <w:left w:val="none" w:sz="0" w:space="0" w:color="auto"/>
            <w:bottom w:val="none" w:sz="0" w:space="0" w:color="auto"/>
            <w:right w:val="none" w:sz="0" w:space="0" w:color="auto"/>
          </w:divBdr>
        </w:div>
        <w:div w:id="1148474425">
          <w:marLeft w:val="0"/>
          <w:marRight w:val="0"/>
          <w:marTop w:val="0"/>
          <w:marBottom w:val="0"/>
          <w:divBdr>
            <w:top w:val="none" w:sz="0" w:space="0" w:color="auto"/>
            <w:left w:val="none" w:sz="0" w:space="0" w:color="auto"/>
            <w:bottom w:val="none" w:sz="0" w:space="0" w:color="auto"/>
            <w:right w:val="none" w:sz="0" w:space="0" w:color="auto"/>
          </w:divBdr>
        </w:div>
        <w:div w:id="1256593802">
          <w:marLeft w:val="0"/>
          <w:marRight w:val="0"/>
          <w:marTop w:val="0"/>
          <w:marBottom w:val="0"/>
          <w:divBdr>
            <w:top w:val="none" w:sz="0" w:space="0" w:color="auto"/>
            <w:left w:val="none" w:sz="0" w:space="0" w:color="auto"/>
            <w:bottom w:val="none" w:sz="0" w:space="0" w:color="auto"/>
            <w:right w:val="none" w:sz="0" w:space="0" w:color="auto"/>
          </w:divBdr>
        </w:div>
        <w:div w:id="1155415563">
          <w:marLeft w:val="0"/>
          <w:marRight w:val="0"/>
          <w:marTop w:val="0"/>
          <w:marBottom w:val="0"/>
          <w:divBdr>
            <w:top w:val="none" w:sz="0" w:space="0" w:color="auto"/>
            <w:left w:val="none" w:sz="0" w:space="0" w:color="auto"/>
            <w:bottom w:val="none" w:sz="0" w:space="0" w:color="auto"/>
            <w:right w:val="none" w:sz="0" w:space="0" w:color="auto"/>
          </w:divBdr>
        </w:div>
        <w:div w:id="1182427304">
          <w:marLeft w:val="0"/>
          <w:marRight w:val="0"/>
          <w:marTop w:val="0"/>
          <w:marBottom w:val="0"/>
          <w:divBdr>
            <w:top w:val="none" w:sz="0" w:space="0" w:color="auto"/>
            <w:left w:val="none" w:sz="0" w:space="0" w:color="auto"/>
            <w:bottom w:val="none" w:sz="0" w:space="0" w:color="auto"/>
            <w:right w:val="none" w:sz="0" w:space="0" w:color="auto"/>
          </w:divBdr>
        </w:div>
        <w:div w:id="1909150896">
          <w:marLeft w:val="0"/>
          <w:marRight w:val="0"/>
          <w:marTop w:val="0"/>
          <w:marBottom w:val="0"/>
          <w:divBdr>
            <w:top w:val="none" w:sz="0" w:space="0" w:color="auto"/>
            <w:left w:val="none" w:sz="0" w:space="0" w:color="auto"/>
            <w:bottom w:val="none" w:sz="0" w:space="0" w:color="auto"/>
            <w:right w:val="none" w:sz="0" w:space="0" w:color="auto"/>
          </w:divBdr>
        </w:div>
        <w:div w:id="670376246">
          <w:marLeft w:val="0"/>
          <w:marRight w:val="0"/>
          <w:marTop w:val="0"/>
          <w:marBottom w:val="0"/>
          <w:divBdr>
            <w:top w:val="none" w:sz="0" w:space="0" w:color="auto"/>
            <w:left w:val="none" w:sz="0" w:space="0" w:color="auto"/>
            <w:bottom w:val="none" w:sz="0" w:space="0" w:color="auto"/>
            <w:right w:val="none" w:sz="0" w:space="0" w:color="auto"/>
          </w:divBdr>
        </w:div>
        <w:div w:id="1069621397">
          <w:marLeft w:val="0"/>
          <w:marRight w:val="0"/>
          <w:marTop w:val="0"/>
          <w:marBottom w:val="0"/>
          <w:divBdr>
            <w:top w:val="none" w:sz="0" w:space="0" w:color="auto"/>
            <w:left w:val="none" w:sz="0" w:space="0" w:color="auto"/>
            <w:bottom w:val="none" w:sz="0" w:space="0" w:color="auto"/>
            <w:right w:val="none" w:sz="0" w:space="0" w:color="auto"/>
          </w:divBdr>
        </w:div>
        <w:div w:id="1235050351">
          <w:marLeft w:val="0"/>
          <w:marRight w:val="0"/>
          <w:marTop w:val="0"/>
          <w:marBottom w:val="0"/>
          <w:divBdr>
            <w:top w:val="none" w:sz="0" w:space="0" w:color="auto"/>
            <w:left w:val="none" w:sz="0" w:space="0" w:color="auto"/>
            <w:bottom w:val="none" w:sz="0" w:space="0" w:color="auto"/>
            <w:right w:val="none" w:sz="0" w:space="0" w:color="auto"/>
          </w:divBdr>
        </w:div>
        <w:div w:id="1461000795">
          <w:marLeft w:val="0"/>
          <w:marRight w:val="0"/>
          <w:marTop w:val="0"/>
          <w:marBottom w:val="0"/>
          <w:divBdr>
            <w:top w:val="none" w:sz="0" w:space="0" w:color="auto"/>
            <w:left w:val="none" w:sz="0" w:space="0" w:color="auto"/>
            <w:bottom w:val="none" w:sz="0" w:space="0" w:color="auto"/>
            <w:right w:val="none" w:sz="0" w:space="0" w:color="auto"/>
          </w:divBdr>
        </w:div>
        <w:div w:id="939023430">
          <w:marLeft w:val="0"/>
          <w:marRight w:val="0"/>
          <w:marTop w:val="0"/>
          <w:marBottom w:val="0"/>
          <w:divBdr>
            <w:top w:val="none" w:sz="0" w:space="0" w:color="auto"/>
            <w:left w:val="none" w:sz="0" w:space="0" w:color="auto"/>
            <w:bottom w:val="none" w:sz="0" w:space="0" w:color="auto"/>
            <w:right w:val="none" w:sz="0" w:space="0" w:color="auto"/>
          </w:divBdr>
        </w:div>
        <w:div w:id="1717267239">
          <w:marLeft w:val="0"/>
          <w:marRight w:val="0"/>
          <w:marTop w:val="0"/>
          <w:marBottom w:val="0"/>
          <w:divBdr>
            <w:top w:val="none" w:sz="0" w:space="0" w:color="auto"/>
            <w:left w:val="none" w:sz="0" w:space="0" w:color="auto"/>
            <w:bottom w:val="none" w:sz="0" w:space="0" w:color="auto"/>
            <w:right w:val="none" w:sz="0" w:space="0" w:color="auto"/>
          </w:divBdr>
        </w:div>
        <w:div w:id="1373308642">
          <w:marLeft w:val="0"/>
          <w:marRight w:val="0"/>
          <w:marTop w:val="0"/>
          <w:marBottom w:val="0"/>
          <w:divBdr>
            <w:top w:val="none" w:sz="0" w:space="0" w:color="auto"/>
            <w:left w:val="none" w:sz="0" w:space="0" w:color="auto"/>
            <w:bottom w:val="none" w:sz="0" w:space="0" w:color="auto"/>
            <w:right w:val="none" w:sz="0" w:space="0" w:color="auto"/>
          </w:divBdr>
        </w:div>
        <w:div w:id="453984615">
          <w:marLeft w:val="0"/>
          <w:marRight w:val="0"/>
          <w:marTop w:val="0"/>
          <w:marBottom w:val="0"/>
          <w:divBdr>
            <w:top w:val="none" w:sz="0" w:space="0" w:color="auto"/>
            <w:left w:val="none" w:sz="0" w:space="0" w:color="auto"/>
            <w:bottom w:val="none" w:sz="0" w:space="0" w:color="auto"/>
            <w:right w:val="none" w:sz="0" w:space="0" w:color="auto"/>
          </w:divBdr>
        </w:div>
        <w:div w:id="1189176673">
          <w:marLeft w:val="0"/>
          <w:marRight w:val="0"/>
          <w:marTop w:val="0"/>
          <w:marBottom w:val="0"/>
          <w:divBdr>
            <w:top w:val="none" w:sz="0" w:space="0" w:color="auto"/>
            <w:left w:val="none" w:sz="0" w:space="0" w:color="auto"/>
            <w:bottom w:val="none" w:sz="0" w:space="0" w:color="auto"/>
            <w:right w:val="none" w:sz="0" w:space="0" w:color="auto"/>
          </w:divBdr>
        </w:div>
        <w:div w:id="191457673">
          <w:marLeft w:val="0"/>
          <w:marRight w:val="0"/>
          <w:marTop w:val="0"/>
          <w:marBottom w:val="0"/>
          <w:divBdr>
            <w:top w:val="none" w:sz="0" w:space="0" w:color="auto"/>
            <w:left w:val="none" w:sz="0" w:space="0" w:color="auto"/>
            <w:bottom w:val="none" w:sz="0" w:space="0" w:color="auto"/>
            <w:right w:val="none" w:sz="0" w:space="0" w:color="auto"/>
          </w:divBdr>
        </w:div>
        <w:div w:id="200292287">
          <w:marLeft w:val="0"/>
          <w:marRight w:val="0"/>
          <w:marTop w:val="0"/>
          <w:marBottom w:val="0"/>
          <w:divBdr>
            <w:top w:val="none" w:sz="0" w:space="0" w:color="auto"/>
            <w:left w:val="none" w:sz="0" w:space="0" w:color="auto"/>
            <w:bottom w:val="none" w:sz="0" w:space="0" w:color="auto"/>
            <w:right w:val="none" w:sz="0" w:space="0" w:color="auto"/>
          </w:divBdr>
        </w:div>
        <w:div w:id="100997700">
          <w:marLeft w:val="0"/>
          <w:marRight w:val="0"/>
          <w:marTop w:val="0"/>
          <w:marBottom w:val="0"/>
          <w:divBdr>
            <w:top w:val="none" w:sz="0" w:space="0" w:color="auto"/>
            <w:left w:val="none" w:sz="0" w:space="0" w:color="auto"/>
            <w:bottom w:val="none" w:sz="0" w:space="0" w:color="auto"/>
            <w:right w:val="none" w:sz="0" w:space="0" w:color="auto"/>
          </w:divBdr>
        </w:div>
        <w:div w:id="1696032691">
          <w:marLeft w:val="0"/>
          <w:marRight w:val="0"/>
          <w:marTop w:val="0"/>
          <w:marBottom w:val="0"/>
          <w:divBdr>
            <w:top w:val="none" w:sz="0" w:space="0" w:color="auto"/>
            <w:left w:val="none" w:sz="0" w:space="0" w:color="auto"/>
            <w:bottom w:val="none" w:sz="0" w:space="0" w:color="auto"/>
            <w:right w:val="none" w:sz="0" w:space="0" w:color="auto"/>
          </w:divBdr>
        </w:div>
        <w:div w:id="733238821">
          <w:marLeft w:val="0"/>
          <w:marRight w:val="0"/>
          <w:marTop w:val="0"/>
          <w:marBottom w:val="0"/>
          <w:divBdr>
            <w:top w:val="none" w:sz="0" w:space="0" w:color="auto"/>
            <w:left w:val="none" w:sz="0" w:space="0" w:color="auto"/>
            <w:bottom w:val="none" w:sz="0" w:space="0" w:color="auto"/>
            <w:right w:val="none" w:sz="0" w:space="0" w:color="auto"/>
          </w:divBdr>
        </w:div>
        <w:div w:id="1405490988">
          <w:marLeft w:val="0"/>
          <w:marRight w:val="0"/>
          <w:marTop w:val="0"/>
          <w:marBottom w:val="0"/>
          <w:divBdr>
            <w:top w:val="none" w:sz="0" w:space="0" w:color="auto"/>
            <w:left w:val="none" w:sz="0" w:space="0" w:color="auto"/>
            <w:bottom w:val="none" w:sz="0" w:space="0" w:color="auto"/>
            <w:right w:val="none" w:sz="0" w:space="0" w:color="auto"/>
          </w:divBdr>
        </w:div>
        <w:div w:id="571047557">
          <w:marLeft w:val="0"/>
          <w:marRight w:val="0"/>
          <w:marTop w:val="0"/>
          <w:marBottom w:val="0"/>
          <w:divBdr>
            <w:top w:val="none" w:sz="0" w:space="0" w:color="auto"/>
            <w:left w:val="none" w:sz="0" w:space="0" w:color="auto"/>
            <w:bottom w:val="none" w:sz="0" w:space="0" w:color="auto"/>
            <w:right w:val="none" w:sz="0" w:space="0" w:color="auto"/>
          </w:divBdr>
        </w:div>
        <w:div w:id="264659065">
          <w:marLeft w:val="0"/>
          <w:marRight w:val="0"/>
          <w:marTop w:val="0"/>
          <w:marBottom w:val="0"/>
          <w:divBdr>
            <w:top w:val="none" w:sz="0" w:space="0" w:color="auto"/>
            <w:left w:val="none" w:sz="0" w:space="0" w:color="auto"/>
            <w:bottom w:val="none" w:sz="0" w:space="0" w:color="auto"/>
            <w:right w:val="none" w:sz="0" w:space="0" w:color="auto"/>
          </w:divBdr>
        </w:div>
        <w:div w:id="908998889">
          <w:marLeft w:val="0"/>
          <w:marRight w:val="0"/>
          <w:marTop w:val="0"/>
          <w:marBottom w:val="0"/>
          <w:divBdr>
            <w:top w:val="none" w:sz="0" w:space="0" w:color="auto"/>
            <w:left w:val="none" w:sz="0" w:space="0" w:color="auto"/>
            <w:bottom w:val="none" w:sz="0" w:space="0" w:color="auto"/>
            <w:right w:val="none" w:sz="0" w:space="0" w:color="auto"/>
          </w:divBdr>
        </w:div>
        <w:div w:id="888809516">
          <w:marLeft w:val="0"/>
          <w:marRight w:val="0"/>
          <w:marTop w:val="0"/>
          <w:marBottom w:val="0"/>
          <w:divBdr>
            <w:top w:val="none" w:sz="0" w:space="0" w:color="auto"/>
            <w:left w:val="none" w:sz="0" w:space="0" w:color="auto"/>
            <w:bottom w:val="none" w:sz="0" w:space="0" w:color="auto"/>
            <w:right w:val="none" w:sz="0" w:space="0" w:color="auto"/>
          </w:divBdr>
        </w:div>
        <w:div w:id="1534071348">
          <w:marLeft w:val="0"/>
          <w:marRight w:val="0"/>
          <w:marTop w:val="0"/>
          <w:marBottom w:val="0"/>
          <w:divBdr>
            <w:top w:val="none" w:sz="0" w:space="0" w:color="auto"/>
            <w:left w:val="none" w:sz="0" w:space="0" w:color="auto"/>
            <w:bottom w:val="none" w:sz="0" w:space="0" w:color="auto"/>
            <w:right w:val="none" w:sz="0" w:space="0" w:color="auto"/>
          </w:divBdr>
        </w:div>
        <w:div w:id="1485119700">
          <w:marLeft w:val="0"/>
          <w:marRight w:val="0"/>
          <w:marTop w:val="0"/>
          <w:marBottom w:val="0"/>
          <w:divBdr>
            <w:top w:val="none" w:sz="0" w:space="0" w:color="auto"/>
            <w:left w:val="none" w:sz="0" w:space="0" w:color="auto"/>
            <w:bottom w:val="none" w:sz="0" w:space="0" w:color="auto"/>
            <w:right w:val="none" w:sz="0" w:space="0" w:color="auto"/>
          </w:divBdr>
        </w:div>
        <w:div w:id="511912916">
          <w:marLeft w:val="0"/>
          <w:marRight w:val="0"/>
          <w:marTop w:val="0"/>
          <w:marBottom w:val="0"/>
          <w:divBdr>
            <w:top w:val="none" w:sz="0" w:space="0" w:color="auto"/>
            <w:left w:val="none" w:sz="0" w:space="0" w:color="auto"/>
            <w:bottom w:val="none" w:sz="0" w:space="0" w:color="auto"/>
            <w:right w:val="none" w:sz="0" w:space="0" w:color="auto"/>
          </w:divBdr>
        </w:div>
        <w:div w:id="1799639955">
          <w:marLeft w:val="0"/>
          <w:marRight w:val="0"/>
          <w:marTop w:val="0"/>
          <w:marBottom w:val="0"/>
          <w:divBdr>
            <w:top w:val="none" w:sz="0" w:space="0" w:color="auto"/>
            <w:left w:val="none" w:sz="0" w:space="0" w:color="auto"/>
            <w:bottom w:val="none" w:sz="0" w:space="0" w:color="auto"/>
            <w:right w:val="none" w:sz="0" w:space="0" w:color="auto"/>
          </w:divBdr>
        </w:div>
        <w:div w:id="874661458">
          <w:marLeft w:val="0"/>
          <w:marRight w:val="0"/>
          <w:marTop w:val="0"/>
          <w:marBottom w:val="0"/>
          <w:divBdr>
            <w:top w:val="none" w:sz="0" w:space="0" w:color="auto"/>
            <w:left w:val="none" w:sz="0" w:space="0" w:color="auto"/>
            <w:bottom w:val="none" w:sz="0" w:space="0" w:color="auto"/>
            <w:right w:val="none" w:sz="0" w:space="0" w:color="auto"/>
          </w:divBdr>
        </w:div>
        <w:div w:id="1996301917">
          <w:marLeft w:val="0"/>
          <w:marRight w:val="0"/>
          <w:marTop w:val="0"/>
          <w:marBottom w:val="0"/>
          <w:divBdr>
            <w:top w:val="none" w:sz="0" w:space="0" w:color="auto"/>
            <w:left w:val="none" w:sz="0" w:space="0" w:color="auto"/>
            <w:bottom w:val="none" w:sz="0" w:space="0" w:color="auto"/>
            <w:right w:val="none" w:sz="0" w:space="0" w:color="auto"/>
          </w:divBdr>
        </w:div>
        <w:div w:id="46608588">
          <w:marLeft w:val="0"/>
          <w:marRight w:val="0"/>
          <w:marTop w:val="0"/>
          <w:marBottom w:val="0"/>
          <w:divBdr>
            <w:top w:val="none" w:sz="0" w:space="0" w:color="auto"/>
            <w:left w:val="none" w:sz="0" w:space="0" w:color="auto"/>
            <w:bottom w:val="none" w:sz="0" w:space="0" w:color="auto"/>
            <w:right w:val="none" w:sz="0" w:space="0" w:color="auto"/>
          </w:divBdr>
        </w:div>
        <w:div w:id="351037071">
          <w:marLeft w:val="0"/>
          <w:marRight w:val="0"/>
          <w:marTop w:val="0"/>
          <w:marBottom w:val="0"/>
          <w:divBdr>
            <w:top w:val="none" w:sz="0" w:space="0" w:color="auto"/>
            <w:left w:val="none" w:sz="0" w:space="0" w:color="auto"/>
            <w:bottom w:val="none" w:sz="0" w:space="0" w:color="auto"/>
            <w:right w:val="none" w:sz="0" w:space="0" w:color="auto"/>
          </w:divBdr>
        </w:div>
        <w:div w:id="107819396">
          <w:marLeft w:val="0"/>
          <w:marRight w:val="0"/>
          <w:marTop w:val="0"/>
          <w:marBottom w:val="0"/>
          <w:divBdr>
            <w:top w:val="none" w:sz="0" w:space="0" w:color="auto"/>
            <w:left w:val="none" w:sz="0" w:space="0" w:color="auto"/>
            <w:bottom w:val="none" w:sz="0" w:space="0" w:color="auto"/>
            <w:right w:val="none" w:sz="0" w:space="0" w:color="auto"/>
          </w:divBdr>
        </w:div>
        <w:div w:id="312948826">
          <w:marLeft w:val="0"/>
          <w:marRight w:val="0"/>
          <w:marTop w:val="0"/>
          <w:marBottom w:val="0"/>
          <w:divBdr>
            <w:top w:val="none" w:sz="0" w:space="0" w:color="auto"/>
            <w:left w:val="none" w:sz="0" w:space="0" w:color="auto"/>
            <w:bottom w:val="none" w:sz="0" w:space="0" w:color="auto"/>
            <w:right w:val="none" w:sz="0" w:space="0" w:color="auto"/>
          </w:divBdr>
        </w:div>
        <w:div w:id="768235140">
          <w:marLeft w:val="0"/>
          <w:marRight w:val="0"/>
          <w:marTop w:val="0"/>
          <w:marBottom w:val="0"/>
          <w:divBdr>
            <w:top w:val="none" w:sz="0" w:space="0" w:color="auto"/>
            <w:left w:val="none" w:sz="0" w:space="0" w:color="auto"/>
            <w:bottom w:val="none" w:sz="0" w:space="0" w:color="auto"/>
            <w:right w:val="none" w:sz="0" w:space="0" w:color="auto"/>
          </w:divBdr>
        </w:div>
        <w:div w:id="759638185">
          <w:marLeft w:val="0"/>
          <w:marRight w:val="0"/>
          <w:marTop w:val="0"/>
          <w:marBottom w:val="0"/>
          <w:divBdr>
            <w:top w:val="none" w:sz="0" w:space="0" w:color="auto"/>
            <w:left w:val="none" w:sz="0" w:space="0" w:color="auto"/>
            <w:bottom w:val="none" w:sz="0" w:space="0" w:color="auto"/>
            <w:right w:val="none" w:sz="0" w:space="0" w:color="auto"/>
          </w:divBdr>
        </w:div>
        <w:div w:id="179786437">
          <w:marLeft w:val="0"/>
          <w:marRight w:val="0"/>
          <w:marTop w:val="0"/>
          <w:marBottom w:val="0"/>
          <w:divBdr>
            <w:top w:val="none" w:sz="0" w:space="0" w:color="auto"/>
            <w:left w:val="none" w:sz="0" w:space="0" w:color="auto"/>
            <w:bottom w:val="none" w:sz="0" w:space="0" w:color="auto"/>
            <w:right w:val="none" w:sz="0" w:space="0" w:color="auto"/>
          </w:divBdr>
        </w:div>
        <w:div w:id="996567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902009168" TargetMode="External"/><Relationship Id="rId117" Type="http://schemas.openxmlformats.org/officeDocument/2006/relationships/hyperlink" Target="http://docs.cntd.ru/document/420243891" TargetMode="External"/><Relationship Id="rId21" Type="http://schemas.openxmlformats.org/officeDocument/2006/relationships/hyperlink" Target="http://docs.cntd.ru/document/902021845" TargetMode="External"/><Relationship Id="rId42" Type="http://schemas.openxmlformats.org/officeDocument/2006/relationships/hyperlink" Target="http://docs.cntd.ru/document/901982862" TargetMode="External"/><Relationship Id="rId47" Type="http://schemas.openxmlformats.org/officeDocument/2006/relationships/hyperlink" Target="http://docs.cntd.ru/document/901982862" TargetMode="External"/><Relationship Id="rId63" Type="http://schemas.openxmlformats.org/officeDocument/2006/relationships/hyperlink" Target="http://docs.cntd.ru/document/902111644" TargetMode="External"/><Relationship Id="rId68" Type="http://schemas.openxmlformats.org/officeDocument/2006/relationships/hyperlink" Target="http://docs.cntd.ru/document/744100004" TargetMode="External"/><Relationship Id="rId84" Type="http://schemas.openxmlformats.org/officeDocument/2006/relationships/hyperlink" Target="http://docs.cntd.ru/document/901711591" TargetMode="External"/><Relationship Id="rId89" Type="http://schemas.openxmlformats.org/officeDocument/2006/relationships/hyperlink" Target="http://docs.cntd.ru/document/901820936" TargetMode="External"/><Relationship Id="rId112" Type="http://schemas.openxmlformats.org/officeDocument/2006/relationships/hyperlink" Target="http://docs.cntd.ru/document/902190306" TargetMode="External"/><Relationship Id="rId133" Type="http://schemas.openxmlformats.org/officeDocument/2006/relationships/hyperlink" Target="http://docs.cntd.ru/document/901821334" TargetMode="External"/><Relationship Id="rId138" Type="http://schemas.openxmlformats.org/officeDocument/2006/relationships/hyperlink" Target="http://docs.cntd.ru/document/901919338" TargetMode="External"/><Relationship Id="rId16" Type="http://schemas.openxmlformats.org/officeDocument/2006/relationships/hyperlink" Target="http://docs.cntd.ru/document/902190306" TargetMode="External"/><Relationship Id="rId107" Type="http://schemas.openxmlformats.org/officeDocument/2006/relationships/hyperlink" Target="http://docs.cntd.ru/document/902009168" TargetMode="External"/><Relationship Id="rId11" Type="http://schemas.openxmlformats.org/officeDocument/2006/relationships/hyperlink" Target="http://docs.cntd.ru/document/9046058" TargetMode="External"/><Relationship Id="rId32" Type="http://schemas.openxmlformats.org/officeDocument/2006/relationships/hyperlink" Target="http://docs.cntd.ru/document/902182527" TargetMode="External"/><Relationship Id="rId37" Type="http://schemas.openxmlformats.org/officeDocument/2006/relationships/hyperlink" Target="http://docs.cntd.ru/document/902111644" TargetMode="External"/><Relationship Id="rId53" Type="http://schemas.openxmlformats.org/officeDocument/2006/relationships/hyperlink" Target="http://docs.cntd.ru/document/9015351" TargetMode="External"/><Relationship Id="rId58" Type="http://schemas.openxmlformats.org/officeDocument/2006/relationships/hyperlink" Target="http://docs.cntd.ru/document/895235127" TargetMode="External"/><Relationship Id="rId74" Type="http://schemas.openxmlformats.org/officeDocument/2006/relationships/hyperlink" Target="http://docs.cntd.ru/document/9009935" TargetMode="External"/><Relationship Id="rId79" Type="http://schemas.openxmlformats.org/officeDocument/2006/relationships/hyperlink" Target="http://docs.cntd.ru/document/9015351" TargetMode="External"/><Relationship Id="rId102" Type="http://schemas.openxmlformats.org/officeDocument/2006/relationships/hyperlink" Target="http://docs.cntd.ru/document/9028635" TargetMode="External"/><Relationship Id="rId123" Type="http://schemas.openxmlformats.org/officeDocument/2006/relationships/hyperlink" Target="http://docs.cntd.ru/document/940704029" TargetMode="External"/><Relationship Id="rId128" Type="http://schemas.openxmlformats.org/officeDocument/2006/relationships/hyperlink" Target="http://docs.cntd.ru/document/819019739" TargetMode="External"/><Relationship Id="rId144" Type="http://schemas.openxmlformats.org/officeDocument/2006/relationships/image" Target="media/image2.jpeg"/><Relationship Id="rId149" Type="http://schemas.openxmlformats.org/officeDocument/2006/relationships/image" Target="NULL"/><Relationship Id="rId5" Type="http://schemas.openxmlformats.org/officeDocument/2006/relationships/endnotes" Target="endnotes.xml"/><Relationship Id="rId90" Type="http://schemas.openxmlformats.org/officeDocument/2006/relationships/hyperlink" Target="http://docs.cntd.ru/document/901836556" TargetMode="External"/><Relationship Id="rId95" Type="http://schemas.openxmlformats.org/officeDocument/2006/relationships/hyperlink" Target="http://docs.cntd.ru/document/902021845" TargetMode="External"/><Relationship Id="rId22" Type="http://schemas.openxmlformats.org/officeDocument/2006/relationships/hyperlink" Target="http://docs.cntd.ru/document/819019739" TargetMode="External"/><Relationship Id="rId27" Type="http://schemas.openxmlformats.org/officeDocument/2006/relationships/hyperlink" Target="http://docs.cntd.ru/document/902070582" TargetMode="External"/><Relationship Id="rId43" Type="http://schemas.openxmlformats.org/officeDocument/2006/relationships/hyperlink" Target="http://docs.cntd.ru/document/901982862" TargetMode="External"/><Relationship Id="rId48" Type="http://schemas.openxmlformats.org/officeDocument/2006/relationships/hyperlink" Target="http://docs.cntd.ru/document/901982862" TargetMode="External"/><Relationship Id="rId64" Type="http://schemas.openxmlformats.org/officeDocument/2006/relationships/hyperlink" Target="http://docs.cntd.ru/document/9014513" TargetMode="External"/><Relationship Id="rId69" Type="http://schemas.openxmlformats.org/officeDocument/2006/relationships/hyperlink" Target="http://docs.cntd.ru/document/901919946" TargetMode="External"/><Relationship Id="rId113" Type="http://schemas.openxmlformats.org/officeDocument/2006/relationships/hyperlink" Target="http://docs.cntd.ru/document/420348219" TargetMode="External"/><Relationship Id="rId118" Type="http://schemas.openxmlformats.org/officeDocument/2006/relationships/hyperlink" Target="http://docs.cntd.ru/document/420243891" TargetMode="External"/><Relationship Id="rId134" Type="http://schemas.openxmlformats.org/officeDocument/2006/relationships/hyperlink" Target="http://docs.cntd.ru/document/9015471" TargetMode="External"/><Relationship Id="rId139" Type="http://schemas.openxmlformats.org/officeDocument/2006/relationships/hyperlink" Target="http://docs.cntd.ru/document/901919338" TargetMode="External"/><Relationship Id="rId80" Type="http://schemas.openxmlformats.org/officeDocument/2006/relationships/hyperlink" Target="http://docs.cntd.ru/document/9015335" TargetMode="External"/><Relationship Id="rId85" Type="http://schemas.openxmlformats.org/officeDocument/2006/relationships/hyperlink" Target="http://docs.cntd.ru/document/901729631" TargetMode="External"/><Relationship Id="rId150" Type="http://schemas.openxmlformats.org/officeDocument/2006/relationships/image" Target="media/image7.jpeg"/><Relationship Id="rId12" Type="http://schemas.openxmlformats.org/officeDocument/2006/relationships/hyperlink" Target="http://docs.cntd.ru/document/499093916" TargetMode="External"/><Relationship Id="rId17" Type="http://schemas.openxmlformats.org/officeDocument/2006/relationships/hyperlink" Target="http://docs.cntd.ru/document/901705912" TargetMode="External"/><Relationship Id="rId25" Type="http://schemas.openxmlformats.org/officeDocument/2006/relationships/hyperlink" Target="http://docs.cntd.ru/document/901838120" TargetMode="External"/><Relationship Id="rId33" Type="http://schemas.openxmlformats.org/officeDocument/2006/relationships/hyperlink" Target="http://docs.cntd.ru/document/895200444" TargetMode="External"/><Relationship Id="rId38" Type="http://schemas.openxmlformats.org/officeDocument/2006/relationships/hyperlink" Target="http://docs.cntd.ru/document/901919593" TargetMode="External"/><Relationship Id="rId46" Type="http://schemas.openxmlformats.org/officeDocument/2006/relationships/hyperlink" Target="http://docs.cntd.ru/document/901982862" TargetMode="External"/><Relationship Id="rId59" Type="http://schemas.openxmlformats.org/officeDocument/2006/relationships/hyperlink" Target="http://docs.cntd.ru/document/499090951" TargetMode="External"/><Relationship Id="rId67" Type="http://schemas.openxmlformats.org/officeDocument/2006/relationships/hyperlink" Target="http://docs.cntd.ru/document/901782478" TargetMode="External"/><Relationship Id="rId103" Type="http://schemas.openxmlformats.org/officeDocument/2006/relationships/hyperlink" Target="http://docs.cntd.ru/document/901709668" TargetMode="External"/><Relationship Id="rId108" Type="http://schemas.openxmlformats.org/officeDocument/2006/relationships/hyperlink" Target="http://docs.cntd.ru/document/902043525" TargetMode="External"/><Relationship Id="rId116" Type="http://schemas.openxmlformats.org/officeDocument/2006/relationships/hyperlink" Target="http://docs.cntd.ru/document/499093916" TargetMode="External"/><Relationship Id="rId124" Type="http://schemas.openxmlformats.org/officeDocument/2006/relationships/hyperlink" Target="http://docs.cntd.ru/document/802077728" TargetMode="External"/><Relationship Id="rId129" Type="http://schemas.openxmlformats.org/officeDocument/2006/relationships/hyperlink" Target="http://docs.cntd.ru/document/895257626" TargetMode="External"/><Relationship Id="rId137" Type="http://schemas.openxmlformats.org/officeDocument/2006/relationships/hyperlink" Target="http://docs.cntd.ru/document/901982862" TargetMode="External"/><Relationship Id="rId20" Type="http://schemas.openxmlformats.org/officeDocument/2006/relationships/hyperlink" Target="http://docs.cntd.ru/document/901711591" TargetMode="External"/><Relationship Id="rId41" Type="http://schemas.openxmlformats.org/officeDocument/2006/relationships/hyperlink" Target="http://docs.cntd.ru/document/9003403" TargetMode="External"/><Relationship Id="rId54" Type="http://schemas.openxmlformats.org/officeDocument/2006/relationships/hyperlink" Target="http://docs.cntd.ru/document/901701041" TargetMode="External"/><Relationship Id="rId62" Type="http://schemas.openxmlformats.org/officeDocument/2006/relationships/hyperlink" Target="http://docs.cntd.ru/document/902111644" TargetMode="External"/><Relationship Id="rId70" Type="http://schemas.openxmlformats.org/officeDocument/2006/relationships/hyperlink" Target="http://docs.cntd.ru/document/901919338" TargetMode="External"/><Relationship Id="rId75" Type="http://schemas.openxmlformats.org/officeDocument/2006/relationships/hyperlink" Target="http://docs.cntd.ru/document/9011488" TargetMode="External"/><Relationship Id="rId83" Type="http://schemas.openxmlformats.org/officeDocument/2006/relationships/hyperlink" Target="http://docs.cntd.ru/document/901705912" TargetMode="External"/><Relationship Id="rId88" Type="http://schemas.openxmlformats.org/officeDocument/2006/relationships/hyperlink" Target="http://docs.cntd.ru/document/901808297" TargetMode="External"/><Relationship Id="rId91" Type="http://schemas.openxmlformats.org/officeDocument/2006/relationships/hyperlink" Target="http://docs.cntd.ru/document/901838120" TargetMode="External"/><Relationship Id="rId96" Type="http://schemas.openxmlformats.org/officeDocument/2006/relationships/hyperlink" Target="http://docs.cntd.ru/document/902070582" TargetMode="External"/><Relationship Id="rId111" Type="http://schemas.openxmlformats.org/officeDocument/2006/relationships/hyperlink" Target="http://docs.cntd.ru/document/902182527" TargetMode="External"/><Relationship Id="rId132" Type="http://schemas.openxmlformats.org/officeDocument/2006/relationships/hyperlink" Target="http://docs.cntd.ru/document/901821334" TargetMode="External"/><Relationship Id="rId140" Type="http://schemas.openxmlformats.org/officeDocument/2006/relationships/hyperlink" Target="http://docs.cntd.ru/document/901919338" TargetMode="External"/><Relationship Id="rId145" Type="http://schemas.openxmlformats.org/officeDocument/2006/relationships/image" Target="media/image3.jpeg"/><Relationship Id="rId153"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docs.cntd.ru/document/901919338" TargetMode="External"/><Relationship Id="rId15" Type="http://schemas.openxmlformats.org/officeDocument/2006/relationships/hyperlink" Target="http://docs.cntd.ru/document/902190306" TargetMode="External"/><Relationship Id="rId23" Type="http://schemas.openxmlformats.org/officeDocument/2006/relationships/hyperlink" Target="http://docs.cntd.ru/document/902009168" TargetMode="External"/><Relationship Id="rId28" Type="http://schemas.openxmlformats.org/officeDocument/2006/relationships/hyperlink" Target="http://docs.cntd.ru/document/901919338" TargetMode="External"/><Relationship Id="rId36" Type="http://schemas.openxmlformats.org/officeDocument/2006/relationships/hyperlink" Target="http://docs.cntd.ru/document/902207152" TargetMode="External"/><Relationship Id="rId49" Type="http://schemas.openxmlformats.org/officeDocument/2006/relationships/hyperlink" Target="http://docs.cntd.ru/document/901820936" TargetMode="External"/><Relationship Id="rId57" Type="http://schemas.openxmlformats.org/officeDocument/2006/relationships/hyperlink" Target="http://docs.cntd.ru/document/901919338" TargetMode="External"/><Relationship Id="rId106" Type="http://schemas.openxmlformats.org/officeDocument/2006/relationships/hyperlink" Target="http://docs.cntd.ru/document/901985229" TargetMode="External"/><Relationship Id="rId114" Type="http://schemas.openxmlformats.org/officeDocument/2006/relationships/hyperlink" Target="http://docs.cntd.ru/document/902320457" TargetMode="External"/><Relationship Id="rId119" Type="http://schemas.openxmlformats.org/officeDocument/2006/relationships/hyperlink" Target="http://docs.cntd.ru/document/901944199" TargetMode="External"/><Relationship Id="rId127" Type="http://schemas.openxmlformats.org/officeDocument/2006/relationships/hyperlink" Target="http://docs.cntd.ru/document/895279890" TargetMode="External"/><Relationship Id="rId10" Type="http://schemas.openxmlformats.org/officeDocument/2006/relationships/hyperlink" Target="http://docs.cntd.ru/document/902192509" TargetMode="External"/><Relationship Id="rId31" Type="http://schemas.openxmlformats.org/officeDocument/2006/relationships/hyperlink" Target="http://docs.cntd.ru/document/902173656" TargetMode="External"/><Relationship Id="rId44" Type="http://schemas.openxmlformats.org/officeDocument/2006/relationships/hyperlink" Target="http://docs.cntd.ru/document/9028635" TargetMode="External"/><Relationship Id="rId52" Type="http://schemas.openxmlformats.org/officeDocument/2006/relationships/hyperlink" Target="http://docs.cntd.ru/document/9009935" TargetMode="External"/><Relationship Id="rId60" Type="http://schemas.openxmlformats.org/officeDocument/2006/relationships/hyperlink" Target="http://docs.cntd.ru/document/420327081" TargetMode="External"/><Relationship Id="rId65" Type="http://schemas.openxmlformats.org/officeDocument/2006/relationships/hyperlink" Target="http://docs.cntd.ru/document/9004835" TargetMode="External"/><Relationship Id="rId73" Type="http://schemas.openxmlformats.org/officeDocument/2006/relationships/hyperlink" Target="http://docs.cntd.ru/document/9003403" TargetMode="External"/><Relationship Id="rId78" Type="http://schemas.openxmlformats.org/officeDocument/2006/relationships/hyperlink" Target="http://docs.cntd.ru/document/9014765" TargetMode="External"/><Relationship Id="rId81" Type="http://schemas.openxmlformats.org/officeDocument/2006/relationships/hyperlink" Target="http://docs.cntd.ru/document/9046058" TargetMode="External"/><Relationship Id="rId86" Type="http://schemas.openxmlformats.org/officeDocument/2006/relationships/hyperlink" Target="http://docs.cntd.ru/document/901729900" TargetMode="External"/><Relationship Id="rId94" Type="http://schemas.openxmlformats.org/officeDocument/2006/relationships/hyperlink" Target="http://docs.cntd.ru/document/901919593" TargetMode="External"/><Relationship Id="rId99" Type="http://schemas.openxmlformats.org/officeDocument/2006/relationships/hyperlink" Target="http://docs.cntd.ru/document/902192610" TargetMode="External"/><Relationship Id="rId101" Type="http://schemas.openxmlformats.org/officeDocument/2006/relationships/hyperlink" Target="http://docs.cntd.ru/document/9005802" TargetMode="External"/><Relationship Id="rId122" Type="http://schemas.openxmlformats.org/officeDocument/2006/relationships/hyperlink" Target="http://docs.cntd.ru/document/420268468" TargetMode="External"/><Relationship Id="rId130" Type="http://schemas.openxmlformats.org/officeDocument/2006/relationships/hyperlink" Target="http://docs.cntd.ru/document/460155163" TargetMode="External"/><Relationship Id="rId135" Type="http://schemas.openxmlformats.org/officeDocument/2006/relationships/hyperlink" Target="http://docs.cntd.ru/document/901836556" TargetMode="External"/><Relationship Id="rId143" Type="http://schemas.openxmlformats.org/officeDocument/2006/relationships/hyperlink" Target="http://docs.cntd.ru/document/420348219" TargetMode="External"/><Relationship Id="rId148" Type="http://schemas.openxmlformats.org/officeDocument/2006/relationships/image" Target="media/image6.jpeg"/><Relationship Id="rId15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docs.cntd.ru/document/902111644" TargetMode="External"/><Relationship Id="rId13" Type="http://schemas.openxmlformats.org/officeDocument/2006/relationships/hyperlink" Target="http://docs.cntd.ru/document/9010833" TargetMode="External"/><Relationship Id="rId18" Type="http://schemas.openxmlformats.org/officeDocument/2006/relationships/hyperlink" Target="http://docs.cntd.ru/document/9015335" TargetMode="External"/><Relationship Id="rId39" Type="http://schemas.openxmlformats.org/officeDocument/2006/relationships/hyperlink" Target="http://docs.cntd.ru/document/901982862" TargetMode="External"/><Relationship Id="rId109" Type="http://schemas.openxmlformats.org/officeDocument/2006/relationships/hyperlink" Target="http://docs.cntd.ru/document/420302263" TargetMode="External"/><Relationship Id="rId34" Type="http://schemas.openxmlformats.org/officeDocument/2006/relationships/hyperlink" Target="http://docs.cntd.ru/document/902111644" TargetMode="External"/><Relationship Id="rId50" Type="http://schemas.openxmlformats.org/officeDocument/2006/relationships/hyperlink" Target="http://docs.cntd.ru/document/901820936" TargetMode="External"/><Relationship Id="rId55" Type="http://schemas.openxmlformats.org/officeDocument/2006/relationships/hyperlink" Target="http://docs.cntd.ru/document/940704029" TargetMode="External"/><Relationship Id="rId76" Type="http://schemas.openxmlformats.org/officeDocument/2006/relationships/hyperlink" Target="http://docs.cntd.ru/document/9010833" TargetMode="External"/><Relationship Id="rId97" Type="http://schemas.openxmlformats.org/officeDocument/2006/relationships/hyperlink" Target="http://docs.cntd.ru/document/902111644" TargetMode="External"/><Relationship Id="rId104" Type="http://schemas.openxmlformats.org/officeDocument/2006/relationships/hyperlink" Target="http://docs.cntd.ru/document/901775571" TargetMode="External"/><Relationship Id="rId120" Type="http://schemas.openxmlformats.org/officeDocument/2006/relationships/hyperlink" Target="http://docs.cntd.ru/document/901990676" TargetMode="External"/><Relationship Id="rId125" Type="http://schemas.openxmlformats.org/officeDocument/2006/relationships/hyperlink" Target="http://docs.cntd.ru/document/819043663" TargetMode="External"/><Relationship Id="rId141" Type="http://schemas.openxmlformats.org/officeDocument/2006/relationships/hyperlink" Target="http://docs.cntd.ru/document/901919338" TargetMode="External"/><Relationship Id="rId146" Type="http://schemas.openxmlformats.org/officeDocument/2006/relationships/image" Target="media/image4.jpeg"/><Relationship Id="rId7" Type="http://schemas.openxmlformats.org/officeDocument/2006/relationships/hyperlink" Target="http://docs.cntd.ru/document/895235127" TargetMode="External"/><Relationship Id="rId71" Type="http://schemas.openxmlformats.org/officeDocument/2006/relationships/hyperlink" Target="http://docs.cntd.ru/document/901982862" TargetMode="External"/><Relationship Id="rId92" Type="http://schemas.openxmlformats.org/officeDocument/2006/relationships/hyperlink" Target="http://docs.cntd.ru/document/901876063" TargetMode="External"/><Relationship Id="rId2" Type="http://schemas.openxmlformats.org/officeDocument/2006/relationships/settings" Target="settings.xml"/><Relationship Id="rId29" Type="http://schemas.openxmlformats.org/officeDocument/2006/relationships/hyperlink" Target="http://docs.cntd.ru/document/902070582" TargetMode="External"/><Relationship Id="rId24" Type="http://schemas.openxmlformats.org/officeDocument/2006/relationships/hyperlink" Target="http://docs.cntd.ru/document/901919338" TargetMode="External"/><Relationship Id="rId40" Type="http://schemas.openxmlformats.org/officeDocument/2006/relationships/hyperlink" Target="http://docs.cntd.ru/document/901982862" TargetMode="External"/><Relationship Id="rId45" Type="http://schemas.openxmlformats.org/officeDocument/2006/relationships/hyperlink" Target="http://docs.cntd.ru/document/901982862" TargetMode="External"/><Relationship Id="rId66" Type="http://schemas.openxmlformats.org/officeDocument/2006/relationships/hyperlink" Target="http://docs.cntd.ru/document/9040995" TargetMode="External"/><Relationship Id="rId87" Type="http://schemas.openxmlformats.org/officeDocument/2006/relationships/hyperlink" Target="http://docs.cntd.ru/document/901732276" TargetMode="External"/><Relationship Id="rId110" Type="http://schemas.openxmlformats.org/officeDocument/2006/relationships/hyperlink" Target="http://docs.cntd.ru/document/902173656" TargetMode="External"/><Relationship Id="rId115" Type="http://schemas.openxmlformats.org/officeDocument/2006/relationships/hyperlink" Target="http://docs.cntd.ru/document/499090951" TargetMode="External"/><Relationship Id="rId131" Type="http://schemas.openxmlformats.org/officeDocument/2006/relationships/hyperlink" Target="http://docs.cntd.ru/document/412700220" TargetMode="External"/><Relationship Id="rId136" Type="http://schemas.openxmlformats.org/officeDocument/2006/relationships/hyperlink" Target="http://docs.cntd.ru/document/901876063" TargetMode="External"/><Relationship Id="rId61" Type="http://schemas.openxmlformats.org/officeDocument/2006/relationships/hyperlink" Target="http://docs.cntd.ru/document/902111644" TargetMode="External"/><Relationship Id="rId82" Type="http://schemas.openxmlformats.org/officeDocument/2006/relationships/hyperlink" Target="http://docs.cntd.ru/document/901701041" TargetMode="External"/><Relationship Id="rId152" Type="http://schemas.openxmlformats.org/officeDocument/2006/relationships/theme" Target="theme/theme1.xml"/><Relationship Id="rId19" Type="http://schemas.openxmlformats.org/officeDocument/2006/relationships/hyperlink" Target="http://docs.cntd.ru/document/9015471" TargetMode="External"/><Relationship Id="rId14" Type="http://schemas.openxmlformats.org/officeDocument/2006/relationships/hyperlink" Target="http://docs.cntd.ru/document/9010833" TargetMode="External"/><Relationship Id="rId30" Type="http://schemas.openxmlformats.org/officeDocument/2006/relationships/hyperlink" Target="http://docs.cntd.ru/document/9014765" TargetMode="External"/><Relationship Id="rId35" Type="http://schemas.openxmlformats.org/officeDocument/2006/relationships/hyperlink" Target="http://docs.cntd.ru/document/902207152" TargetMode="External"/><Relationship Id="rId56" Type="http://schemas.openxmlformats.org/officeDocument/2006/relationships/hyperlink" Target="http://docs.cntd.ru/document/902043525" TargetMode="External"/><Relationship Id="rId77" Type="http://schemas.openxmlformats.org/officeDocument/2006/relationships/hyperlink" Target="http://docs.cntd.ru/document/9014513" TargetMode="External"/><Relationship Id="rId100" Type="http://schemas.openxmlformats.org/officeDocument/2006/relationships/hyperlink" Target="http://docs.cntd.ru/document/9007463" TargetMode="External"/><Relationship Id="rId105" Type="http://schemas.openxmlformats.org/officeDocument/2006/relationships/hyperlink" Target="http://docs.cntd.ru/document/901884206" TargetMode="External"/><Relationship Id="rId126" Type="http://schemas.openxmlformats.org/officeDocument/2006/relationships/hyperlink" Target="http://docs.cntd.ru/document/895235127" TargetMode="External"/><Relationship Id="rId147"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hyperlink" Target="http://docs.cntd.ru/document/420302263" TargetMode="External"/><Relationship Id="rId72" Type="http://schemas.openxmlformats.org/officeDocument/2006/relationships/hyperlink" Target="http://docs.cntd.ru/document/902017047" TargetMode="External"/><Relationship Id="rId93" Type="http://schemas.openxmlformats.org/officeDocument/2006/relationships/hyperlink" Target="http://docs.cntd.ru/document/901918785" TargetMode="External"/><Relationship Id="rId98" Type="http://schemas.openxmlformats.org/officeDocument/2006/relationships/hyperlink" Target="http://docs.cntd.ru/document/902192509" TargetMode="External"/><Relationship Id="rId121" Type="http://schemas.openxmlformats.org/officeDocument/2006/relationships/hyperlink" Target="http://docs.cntd.ru/document/902117517" TargetMode="External"/><Relationship Id="rId142" Type="http://schemas.openxmlformats.org/officeDocument/2006/relationships/hyperlink" Target="http://docs.cntd.ru/document/819019739"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58988</Words>
  <Characters>336235</Characters>
  <Application>Microsoft Office Word</Application>
  <DocSecurity>0</DocSecurity>
  <Lines>2801</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Бийского района</Company>
  <LinksUpToDate>false</LinksUpToDate>
  <CharactersWithSpaces>394435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Ольга</cp:lastModifiedBy>
  <cp:revision>7</cp:revision>
  <cp:lastPrinted>2017-10-09T08:22:00Z</cp:lastPrinted>
  <dcterms:created xsi:type="dcterms:W3CDTF">2017-10-11T03:34:00Z</dcterms:created>
  <dcterms:modified xsi:type="dcterms:W3CDTF">2021-08-02T10:03:00Z</dcterms:modified>
</cp:coreProperties>
</file>